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B2B00C" w14:textId="0A7AF255" w:rsidR="002D0299" w:rsidRDefault="002D0299" w:rsidP="002D0299">
      <w:pPr>
        <w:jc w:val="center"/>
        <w:rPr>
          <w:b/>
        </w:rPr>
      </w:pPr>
      <w:bookmarkStart w:id="0" w:name="_Hlk165882911"/>
      <w:r>
        <w:rPr>
          <w:b/>
        </w:rPr>
        <w:t>SOAH DOCKET NO. 473-22-07686</w:t>
      </w:r>
      <w:r w:rsidR="00561B09">
        <w:rPr>
          <w:b/>
        </w:rPr>
        <w:t xml:space="preserve"> WS</w:t>
      </w:r>
    </w:p>
    <w:p w14:paraId="6D187E72" w14:textId="77777777" w:rsidR="002D0299" w:rsidRPr="00910047" w:rsidRDefault="002D0299" w:rsidP="002D0299">
      <w:pPr>
        <w:jc w:val="center"/>
        <w:rPr>
          <w:b/>
        </w:rPr>
      </w:pPr>
      <w:r>
        <w:rPr>
          <w:b/>
        </w:rPr>
        <w:t>PUC DOCKET NO. 52370</w:t>
      </w:r>
    </w:p>
    <w:p w14:paraId="5FB7BD32" w14:textId="77777777" w:rsidR="002D0299" w:rsidRPr="00910047" w:rsidRDefault="002D0299" w:rsidP="002D0299">
      <w:pPr>
        <w:jc w:val="center"/>
        <w:rPr>
          <w:b/>
        </w:rPr>
      </w:pPr>
    </w:p>
    <w:tbl>
      <w:tblPr>
        <w:tblW w:w="0" w:type="auto"/>
        <w:tblLook w:val="04A0" w:firstRow="1" w:lastRow="0" w:firstColumn="1" w:lastColumn="0" w:noHBand="0" w:noVBand="1"/>
      </w:tblPr>
      <w:tblGrid>
        <w:gridCol w:w="4490"/>
        <w:gridCol w:w="445"/>
        <w:gridCol w:w="4425"/>
      </w:tblGrid>
      <w:tr w:rsidR="002D0299" w:rsidRPr="000B2563" w14:paraId="6C147A3D" w14:textId="77777777" w:rsidTr="00F14E5D">
        <w:trPr>
          <w:trHeight w:val="1332"/>
        </w:trPr>
        <w:tc>
          <w:tcPr>
            <w:tcW w:w="4608" w:type="dxa"/>
            <w:shd w:val="clear" w:color="auto" w:fill="auto"/>
          </w:tcPr>
          <w:p w14:paraId="26E202A7" w14:textId="77777777" w:rsidR="002D0299" w:rsidRPr="000B2563" w:rsidRDefault="002D0299" w:rsidP="00F14E5D">
            <w:pPr>
              <w:rPr>
                <w:b/>
              </w:rPr>
            </w:pPr>
            <w:r>
              <w:rPr>
                <w:b/>
              </w:rPr>
              <w:t>APPLICATION OF EAST HOUSTON UTILITIES, INC. FOR AUTHORITY TO CHANGE RATES</w:t>
            </w:r>
          </w:p>
        </w:tc>
        <w:tc>
          <w:tcPr>
            <w:tcW w:w="450" w:type="dxa"/>
            <w:shd w:val="clear" w:color="auto" w:fill="auto"/>
          </w:tcPr>
          <w:p w14:paraId="478C9231" w14:textId="77777777" w:rsidR="002D0299" w:rsidRPr="000B2563" w:rsidRDefault="002D0299" w:rsidP="00F14E5D">
            <w:pPr>
              <w:jc w:val="center"/>
              <w:rPr>
                <w:b/>
              </w:rPr>
            </w:pPr>
            <w:r w:rsidRPr="000B2563">
              <w:rPr>
                <w:b/>
              </w:rPr>
              <w:t>§</w:t>
            </w:r>
          </w:p>
          <w:p w14:paraId="76D12D40" w14:textId="77777777" w:rsidR="002D0299" w:rsidRPr="000B2563" w:rsidRDefault="002D0299" w:rsidP="00F14E5D">
            <w:pPr>
              <w:jc w:val="center"/>
              <w:rPr>
                <w:b/>
              </w:rPr>
            </w:pPr>
            <w:r w:rsidRPr="000B2563">
              <w:rPr>
                <w:b/>
              </w:rPr>
              <w:t>§</w:t>
            </w:r>
          </w:p>
          <w:p w14:paraId="51C1ED14" w14:textId="77777777" w:rsidR="002D0299" w:rsidRPr="000B2563" w:rsidRDefault="002D0299" w:rsidP="00F14E5D">
            <w:pPr>
              <w:jc w:val="center"/>
              <w:rPr>
                <w:b/>
              </w:rPr>
            </w:pPr>
            <w:r w:rsidRPr="000B2563">
              <w:rPr>
                <w:b/>
              </w:rPr>
              <w:t>§</w:t>
            </w:r>
          </w:p>
          <w:p w14:paraId="17B109C9" w14:textId="77777777" w:rsidR="002D0299" w:rsidRPr="000B2563" w:rsidRDefault="002D0299" w:rsidP="00F14E5D">
            <w:pPr>
              <w:jc w:val="center"/>
              <w:rPr>
                <w:b/>
              </w:rPr>
            </w:pPr>
            <w:r w:rsidRPr="000B2563">
              <w:rPr>
                <w:b/>
              </w:rPr>
              <w:t>§</w:t>
            </w:r>
          </w:p>
          <w:p w14:paraId="7DD11E9C" w14:textId="77777777" w:rsidR="002D0299" w:rsidRPr="000B2563" w:rsidRDefault="002D0299" w:rsidP="00F14E5D">
            <w:pPr>
              <w:jc w:val="center"/>
              <w:rPr>
                <w:b/>
              </w:rPr>
            </w:pPr>
            <w:r>
              <w:rPr>
                <w:b/>
              </w:rPr>
              <w:t>§</w:t>
            </w:r>
          </w:p>
        </w:tc>
        <w:tc>
          <w:tcPr>
            <w:tcW w:w="4518" w:type="dxa"/>
            <w:shd w:val="clear" w:color="auto" w:fill="auto"/>
          </w:tcPr>
          <w:p w14:paraId="5A904885" w14:textId="77777777" w:rsidR="002D0299" w:rsidRDefault="002D0299" w:rsidP="00F14E5D">
            <w:pPr>
              <w:jc w:val="center"/>
              <w:rPr>
                <w:b/>
              </w:rPr>
            </w:pPr>
            <w:r>
              <w:rPr>
                <w:b/>
              </w:rPr>
              <w:t xml:space="preserve">BEFORE THE STATE OFFICE </w:t>
            </w:r>
          </w:p>
          <w:p w14:paraId="6C3B0E46" w14:textId="77777777" w:rsidR="002D0299" w:rsidRDefault="002D0299" w:rsidP="00F14E5D">
            <w:pPr>
              <w:jc w:val="center"/>
              <w:rPr>
                <w:b/>
              </w:rPr>
            </w:pPr>
          </w:p>
          <w:p w14:paraId="309F8C37" w14:textId="77777777" w:rsidR="002D0299" w:rsidRDefault="002D0299" w:rsidP="00F14E5D">
            <w:pPr>
              <w:jc w:val="center"/>
              <w:rPr>
                <w:b/>
              </w:rPr>
            </w:pPr>
            <w:r>
              <w:rPr>
                <w:b/>
              </w:rPr>
              <w:t xml:space="preserve">OF </w:t>
            </w:r>
          </w:p>
          <w:p w14:paraId="73D2EC53" w14:textId="77777777" w:rsidR="002D0299" w:rsidRDefault="002D0299" w:rsidP="00F14E5D">
            <w:pPr>
              <w:jc w:val="center"/>
              <w:rPr>
                <w:b/>
              </w:rPr>
            </w:pPr>
          </w:p>
          <w:p w14:paraId="7DC11DE4" w14:textId="77777777" w:rsidR="002D0299" w:rsidRDefault="002D0299" w:rsidP="00F14E5D">
            <w:pPr>
              <w:jc w:val="center"/>
              <w:rPr>
                <w:b/>
              </w:rPr>
            </w:pPr>
            <w:r>
              <w:rPr>
                <w:b/>
              </w:rPr>
              <w:t>ADMINISTRATIVE HEARINGS</w:t>
            </w:r>
          </w:p>
          <w:p w14:paraId="74A4A9D6" w14:textId="77777777" w:rsidR="002D0299" w:rsidRPr="000B2563" w:rsidRDefault="002D0299" w:rsidP="00F14E5D">
            <w:pPr>
              <w:jc w:val="center"/>
              <w:rPr>
                <w:b/>
              </w:rPr>
            </w:pPr>
          </w:p>
        </w:tc>
      </w:tr>
      <w:bookmarkEnd w:id="0"/>
    </w:tbl>
    <w:p w14:paraId="002872AC" w14:textId="77777777" w:rsidR="004F75B7" w:rsidRDefault="004F75B7" w:rsidP="004F75B7">
      <w:pPr>
        <w:jc w:val="center"/>
        <w:rPr>
          <w:b/>
        </w:rPr>
      </w:pPr>
    </w:p>
    <w:p w14:paraId="2AC3E336" w14:textId="2D30BA52" w:rsidR="004F75B7" w:rsidRPr="00577B75" w:rsidRDefault="004F75B7" w:rsidP="007D1315">
      <w:pPr>
        <w:spacing w:before="120" w:after="120"/>
        <w:jc w:val="center"/>
        <w:rPr>
          <w:b/>
          <w:u w:val="single"/>
        </w:rPr>
      </w:pPr>
      <w:r w:rsidRPr="00577B75">
        <w:rPr>
          <w:b/>
          <w:u w:val="single"/>
        </w:rPr>
        <w:t>PROPOSED</w:t>
      </w:r>
      <w:r w:rsidR="00577B75" w:rsidRPr="00577B75">
        <w:rPr>
          <w:b/>
          <w:u w:val="single"/>
        </w:rPr>
        <w:t xml:space="preserve"> FINAL</w:t>
      </w:r>
      <w:r w:rsidRPr="00577B75">
        <w:rPr>
          <w:b/>
          <w:u w:val="single"/>
        </w:rPr>
        <w:t xml:space="preserve"> ORDER </w:t>
      </w:r>
    </w:p>
    <w:p w14:paraId="37F06756" w14:textId="77777777" w:rsidR="004F75B7" w:rsidRDefault="004F75B7" w:rsidP="004F75B7">
      <w:pPr>
        <w:jc w:val="center"/>
        <w:rPr>
          <w:b/>
        </w:rPr>
      </w:pPr>
    </w:p>
    <w:p w14:paraId="1CB91281" w14:textId="0BCA6523" w:rsidR="007D7E9C" w:rsidRDefault="004F75B7" w:rsidP="004F75B7">
      <w:pPr>
        <w:spacing w:line="480" w:lineRule="auto"/>
      </w:pPr>
      <w:r>
        <w:tab/>
        <w:t xml:space="preserve">This Order addresses the application of </w:t>
      </w:r>
      <w:r w:rsidR="002D0299">
        <w:t xml:space="preserve">East Houston Utilities, Inc. (EHU) </w:t>
      </w:r>
      <w:r>
        <w:t xml:space="preserve">for </w:t>
      </w:r>
      <w:r w:rsidR="00481462">
        <w:t xml:space="preserve">authority to change its water </w:t>
      </w:r>
      <w:r>
        <w:t>rates</w:t>
      </w:r>
      <w:r w:rsidR="000529B4">
        <w:t xml:space="preserve"> and tariff </w:t>
      </w:r>
      <w:r w:rsidR="00B14C34">
        <w:t>for its</w:t>
      </w:r>
      <w:r w:rsidR="000529B4">
        <w:t xml:space="preserve"> </w:t>
      </w:r>
      <w:r w:rsidR="00715997">
        <w:t xml:space="preserve">water </w:t>
      </w:r>
      <w:r w:rsidR="000529B4">
        <w:t xml:space="preserve">certificate of convenience and necessity (CCN) </w:t>
      </w:r>
      <w:r w:rsidR="00715997">
        <w:t>No.</w:t>
      </w:r>
      <w:r w:rsidR="002D0299">
        <w:t> 12042</w:t>
      </w:r>
      <w:r w:rsidR="00B14C34">
        <w:t xml:space="preserve"> service area</w:t>
      </w:r>
      <w:r w:rsidR="002D0299">
        <w:t xml:space="preserve"> </w:t>
      </w:r>
      <w:r w:rsidR="000529B4">
        <w:t xml:space="preserve">in </w:t>
      </w:r>
      <w:r w:rsidR="002D0299">
        <w:t>Harris County</w:t>
      </w:r>
      <w:r w:rsidR="00881D28">
        <w:t xml:space="preserve">.  </w:t>
      </w:r>
      <w:r w:rsidR="002D0299">
        <w:t>EHU</w:t>
      </w:r>
      <w:r w:rsidR="00CF34FF">
        <w:t xml:space="preserve">, </w:t>
      </w:r>
      <w:r w:rsidR="00561B09">
        <w:t xml:space="preserve">the </w:t>
      </w:r>
      <w:r w:rsidR="00901E4D">
        <w:t xml:space="preserve">Staff </w:t>
      </w:r>
      <w:r w:rsidR="00910995">
        <w:t xml:space="preserve">(Staff) </w:t>
      </w:r>
      <w:r w:rsidR="00901E4D">
        <w:t xml:space="preserve">of the </w:t>
      </w:r>
      <w:r w:rsidR="009F108C">
        <w:t>Public Utility Commission of Texas (</w:t>
      </w:r>
      <w:r w:rsidR="00910995">
        <w:t>Commission</w:t>
      </w:r>
      <w:r w:rsidR="009F108C">
        <w:t xml:space="preserve">), </w:t>
      </w:r>
      <w:r w:rsidR="002D0299">
        <w:t xml:space="preserve">Lauren Hood, Wesley Francis, Barry Evans, and J.D. and Mona Keller </w:t>
      </w:r>
      <w:r w:rsidR="009F108C">
        <w:t>(collectively, the Parties)</w:t>
      </w:r>
      <w:r w:rsidR="007D7E9C">
        <w:t xml:space="preserve"> filed a Unanimous Stipulation and Settlement Agreement (</w:t>
      </w:r>
      <w:r w:rsidR="0007538C">
        <w:t>Agreement</w:t>
      </w:r>
      <w:r w:rsidR="007D7E9C">
        <w:t>) that resolve</w:t>
      </w:r>
      <w:r w:rsidR="002F771D">
        <w:t>s</w:t>
      </w:r>
      <w:r w:rsidR="007D7E9C">
        <w:t xml:space="preserve"> all issues in this proceeding.  The</w:t>
      </w:r>
      <w:r w:rsidR="001E0A75">
        <w:t> </w:t>
      </w:r>
      <w:r w:rsidR="007D7E9C">
        <w:t>Commission approve</w:t>
      </w:r>
      <w:r w:rsidR="00FA22E7">
        <w:t>s</w:t>
      </w:r>
      <w:r w:rsidR="007D7E9C">
        <w:t xml:space="preserve"> </w:t>
      </w:r>
      <w:r w:rsidR="002D0299">
        <w:t>the agreed water rates and associated tariff to the extent provided in this Order.</w:t>
      </w:r>
    </w:p>
    <w:p w14:paraId="0307A48D" w14:textId="5FA57C3F" w:rsidR="007D7E9C" w:rsidRDefault="007D7E9C" w:rsidP="00173415">
      <w:pPr>
        <w:spacing w:before="120" w:line="480" w:lineRule="auto"/>
        <w:jc w:val="center"/>
        <w:rPr>
          <w:b/>
        </w:rPr>
      </w:pPr>
      <w:r>
        <w:rPr>
          <w:b/>
        </w:rPr>
        <w:t xml:space="preserve">I. </w:t>
      </w:r>
      <w:r w:rsidR="00933568">
        <w:rPr>
          <w:b/>
        </w:rPr>
        <w:t xml:space="preserve"> </w:t>
      </w:r>
      <w:r w:rsidR="00577B75">
        <w:rPr>
          <w:b/>
        </w:rPr>
        <w:t>FINDINGS OF FACT</w:t>
      </w:r>
    </w:p>
    <w:p w14:paraId="532550BD" w14:textId="1D85AEE2" w:rsidR="007C76E9" w:rsidRPr="00BE54F6" w:rsidRDefault="007C76E9" w:rsidP="00933568">
      <w:pPr>
        <w:spacing w:line="480" w:lineRule="auto"/>
        <w:jc w:val="left"/>
        <w:rPr>
          <w:bCs/>
          <w:iCs/>
        </w:rPr>
      </w:pPr>
      <w:r w:rsidRPr="00BE54F6">
        <w:rPr>
          <w:bCs/>
          <w:iCs/>
        </w:rPr>
        <w:tab/>
      </w:r>
      <w:r>
        <w:rPr>
          <w:bCs/>
          <w:iCs/>
        </w:rPr>
        <w:t>The Commission makes the following findings of fact.</w:t>
      </w:r>
    </w:p>
    <w:p w14:paraId="036D23D7" w14:textId="6416A0D7" w:rsidR="00173415" w:rsidRDefault="00173415" w:rsidP="00933568">
      <w:pPr>
        <w:spacing w:line="480" w:lineRule="auto"/>
        <w:jc w:val="left"/>
        <w:rPr>
          <w:b/>
          <w:i/>
          <w:u w:val="single"/>
        </w:rPr>
      </w:pPr>
      <w:r>
        <w:rPr>
          <w:b/>
          <w:i/>
          <w:u w:val="single"/>
        </w:rPr>
        <w:t>Applicant</w:t>
      </w:r>
    </w:p>
    <w:p w14:paraId="007A1E0F" w14:textId="3FE7BAC4" w:rsidR="00786FBE" w:rsidRDefault="002D0299" w:rsidP="00B05467">
      <w:pPr>
        <w:pStyle w:val="ListParagraph"/>
        <w:numPr>
          <w:ilvl w:val="0"/>
          <w:numId w:val="9"/>
        </w:numPr>
        <w:spacing w:line="480" w:lineRule="auto"/>
        <w:ind w:hanging="720"/>
      </w:pPr>
      <w:r>
        <w:t xml:space="preserve">EHU </w:t>
      </w:r>
      <w:r w:rsidR="00173415">
        <w:t>is a</w:t>
      </w:r>
      <w:r w:rsidR="00F80043">
        <w:t xml:space="preserve"> </w:t>
      </w:r>
      <w:r>
        <w:t xml:space="preserve">domestic for-profit corporation registered with the Texas Secretary of State under filing number 801457298. </w:t>
      </w:r>
    </w:p>
    <w:p w14:paraId="47EA1648" w14:textId="4B05F0C4" w:rsidR="002D0299" w:rsidRDefault="002D0299" w:rsidP="00FE7556">
      <w:pPr>
        <w:pStyle w:val="ListParagraph"/>
        <w:numPr>
          <w:ilvl w:val="0"/>
          <w:numId w:val="9"/>
        </w:numPr>
        <w:spacing w:line="480" w:lineRule="auto"/>
        <w:ind w:hanging="720"/>
      </w:pPr>
      <w:r>
        <w:t xml:space="preserve">EHU owns for compensation facilities and equipment for the transmission, storage, distribution, sale, or provision of potable water to the public in Texas. </w:t>
      </w:r>
    </w:p>
    <w:p w14:paraId="14944BCF" w14:textId="49B04A88" w:rsidR="002D0299" w:rsidRDefault="002D0299" w:rsidP="0017711D">
      <w:pPr>
        <w:pStyle w:val="ListParagraph"/>
        <w:numPr>
          <w:ilvl w:val="0"/>
          <w:numId w:val="9"/>
        </w:numPr>
        <w:spacing w:line="480" w:lineRule="auto"/>
        <w:ind w:hanging="720"/>
      </w:pPr>
      <w:r>
        <w:t>EHU provides potable water service for compensation to approximately 23 connections in Harris County under certificate of convenience and necessity number 12042.</w:t>
      </w:r>
    </w:p>
    <w:p w14:paraId="574065DA" w14:textId="629CBBBF" w:rsidR="007D7E9C" w:rsidRPr="00080290" w:rsidRDefault="007D7E9C" w:rsidP="005C2D66">
      <w:pPr>
        <w:keepNext/>
        <w:spacing w:line="480" w:lineRule="auto"/>
        <w:jc w:val="left"/>
        <w:rPr>
          <w:b/>
          <w:i/>
          <w:u w:val="single"/>
        </w:rPr>
      </w:pPr>
      <w:r w:rsidRPr="00080290">
        <w:rPr>
          <w:b/>
          <w:i/>
          <w:u w:val="single"/>
        </w:rPr>
        <w:lastRenderedPageBreak/>
        <w:t>Application</w:t>
      </w:r>
    </w:p>
    <w:p w14:paraId="4A30DA55" w14:textId="467A57F4" w:rsidR="002D0299" w:rsidRDefault="002D0299" w:rsidP="005C2D66">
      <w:pPr>
        <w:pStyle w:val="ListParagraph"/>
        <w:keepNext/>
        <w:numPr>
          <w:ilvl w:val="0"/>
          <w:numId w:val="9"/>
        </w:numPr>
        <w:spacing w:line="480" w:lineRule="auto"/>
        <w:ind w:hanging="720"/>
      </w:pPr>
      <w:r>
        <w:t xml:space="preserve">On July 29, 2021, EHU filed an application to change its water rates and associated tariff under Texas Water Code (TWC) §§ 13.1871 and 13.1872. </w:t>
      </w:r>
    </w:p>
    <w:p w14:paraId="4F34CB0A" w14:textId="51C40A7B" w:rsidR="002D0299" w:rsidRDefault="002D0299" w:rsidP="002D0299">
      <w:pPr>
        <w:pStyle w:val="ListParagraph"/>
        <w:numPr>
          <w:ilvl w:val="0"/>
          <w:numId w:val="9"/>
        </w:numPr>
        <w:spacing w:line="480" w:lineRule="auto"/>
        <w:ind w:hanging="720"/>
      </w:pPr>
      <w:r>
        <w:t xml:space="preserve">On September 21 and 24, 2021, October 13, 2021, December 1, 2021, January 26, 2022, and April 5, 2022, EHU supplemented its application. </w:t>
      </w:r>
    </w:p>
    <w:p w14:paraId="07A8495C" w14:textId="68ED3225" w:rsidR="002D0299" w:rsidRDefault="002D0299" w:rsidP="002D0299">
      <w:pPr>
        <w:pStyle w:val="ListParagraph"/>
        <w:numPr>
          <w:ilvl w:val="0"/>
          <w:numId w:val="9"/>
        </w:numPr>
        <w:spacing w:line="480" w:lineRule="auto"/>
        <w:ind w:hanging="720"/>
      </w:pPr>
      <w:r>
        <w:t xml:space="preserve">In Order No. 8 filed on May 3, 2022, the administrative law judge (ALJ) found the application, as supplemented, administratively complete. </w:t>
      </w:r>
    </w:p>
    <w:p w14:paraId="0E1B5D1F" w14:textId="61ED8116" w:rsidR="002D0299" w:rsidRDefault="002D0299" w:rsidP="002D0299">
      <w:pPr>
        <w:pStyle w:val="ListParagraph"/>
        <w:numPr>
          <w:ilvl w:val="0"/>
          <w:numId w:val="9"/>
        </w:numPr>
        <w:spacing w:line="480" w:lineRule="auto"/>
        <w:ind w:hanging="720"/>
      </w:pPr>
      <w:r>
        <w:t xml:space="preserve">The final supplemented application is based on a historical test year ending December 31, 2020, adjusted for what EHU contends are known and measurable changes. </w:t>
      </w:r>
    </w:p>
    <w:p w14:paraId="4B5055D2" w14:textId="743FA6CE" w:rsidR="00C94C12" w:rsidRDefault="002D0299" w:rsidP="002D0299">
      <w:pPr>
        <w:pStyle w:val="ListParagraph"/>
        <w:numPr>
          <w:ilvl w:val="0"/>
          <w:numId w:val="9"/>
        </w:numPr>
        <w:spacing w:line="480" w:lineRule="auto"/>
        <w:ind w:hanging="720"/>
      </w:pPr>
      <w:r>
        <w:t>In its application, EHU requested an annual revenue requirement of $62,823.00 and a</w:t>
      </w:r>
      <w:r w:rsidR="00244233">
        <w:t>n overall</w:t>
      </w:r>
      <w:r>
        <w:t xml:space="preserve"> rate of return of 6%. </w:t>
      </w:r>
    </w:p>
    <w:p w14:paraId="796D4247" w14:textId="4F4788DC" w:rsidR="00540BD0" w:rsidRPr="002C5940" w:rsidRDefault="00540BD0" w:rsidP="00540BD0">
      <w:pPr>
        <w:spacing w:line="480" w:lineRule="auto"/>
        <w:rPr>
          <w:b/>
          <w:i/>
          <w:u w:val="single"/>
        </w:rPr>
      </w:pPr>
      <w:r w:rsidRPr="002C5940">
        <w:rPr>
          <w:b/>
          <w:i/>
          <w:u w:val="single"/>
        </w:rPr>
        <w:t>Notice</w:t>
      </w:r>
    </w:p>
    <w:p w14:paraId="21073168" w14:textId="16268FCB" w:rsidR="00540BD0" w:rsidRDefault="00540BD0" w:rsidP="009B5F7D">
      <w:pPr>
        <w:pStyle w:val="ListParagraph"/>
        <w:numPr>
          <w:ilvl w:val="0"/>
          <w:numId w:val="9"/>
        </w:numPr>
        <w:spacing w:line="480" w:lineRule="auto"/>
        <w:ind w:hanging="720"/>
      </w:pPr>
      <w:r>
        <w:t xml:space="preserve">On or about </w:t>
      </w:r>
      <w:r w:rsidR="002D0299">
        <w:t>May 4, 2022</w:t>
      </w:r>
      <w:r>
        <w:t xml:space="preserve">, </w:t>
      </w:r>
      <w:r w:rsidR="002D0299">
        <w:t xml:space="preserve">EHU </w:t>
      </w:r>
      <w:r w:rsidR="0068321B">
        <w:t>provided via U.S. mail to each customer</w:t>
      </w:r>
      <w:r w:rsidR="002D0299">
        <w:t xml:space="preserve"> of EHU, each affected municipality, and the Office of Public Utility Counsel</w:t>
      </w:r>
      <w:r w:rsidR="00910995">
        <w:t xml:space="preserve"> (OPUC)</w:t>
      </w:r>
      <w:r w:rsidR="0068321B">
        <w:t xml:space="preserve"> a notice of the proposed rate change</w:t>
      </w:r>
      <w:r w:rsidR="002D0299">
        <w:t>.</w:t>
      </w:r>
    </w:p>
    <w:p w14:paraId="29C3FBC6" w14:textId="6E96A775" w:rsidR="002D0299" w:rsidRDefault="0068321B" w:rsidP="002D0299">
      <w:pPr>
        <w:pStyle w:val="ListParagraph"/>
        <w:numPr>
          <w:ilvl w:val="0"/>
          <w:numId w:val="9"/>
        </w:numPr>
        <w:spacing w:line="480" w:lineRule="auto"/>
        <w:ind w:hanging="720"/>
      </w:pPr>
      <w:r>
        <w:t xml:space="preserve">On </w:t>
      </w:r>
      <w:r w:rsidR="002D0299">
        <w:t>May 4, 2022</w:t>
      </w:r>
      <w:r>
        <w:t xml:space="preserve">, </w:t>
      </w:r>
      <w:r w:rsidR="002D0299">
        <w:t xml:space="preserve">EHU </w:t>
      </w:r>
      <w:r>
        <w:t xml:space="preserve">filed the Affidavit of </w:t>
      </w:r>
      <w:r w:rsidR="002D0299">
        <w:t>Hannah Krebs</w:t>
      </w:r>
      <w:r>
        <w:t xml:space="preserve">, </w:t>
      </w:r>
      <w:r w:rsidR="002D0299">
        <w:t xml:space="preserve">Records Coordinator </w:t>
      </w:r>
      <w:r>
        <w:t xml:space="preserve">of </w:t>
      </w:r>
      <w:r w:rsidR="002D0299">
        <w:t>EHU</w:t>
      </w:r>
      <w:r w:rsidR="00C605E3">
        <w:t xml:space="preserve">, attesting that the notice </w:t>
      </w:r>
      <w:r w:rsidR="00321CF8">
        <w:t xml:space="preserve">of the proposed rate change was </w:t>
      </w:r>
      <w:r w:rsidR="00A1376F">
        <w:t>provided via U.S. mail</w:t>
      </w:r>
      <w:r w:rsidR="002D0299">
        <w:t xml:space="preserve"> to each customer of EHU, each affected municipality, and </w:t>
      </w:r>
      <w:r w:rsidR="00910995">
        <w:t>OPUC</w:t>
      </w:r>
      <w:r w:rsidR="00321CF8">
        <w:t>.</w:t>
      </w:r>
    </w:p>
    <w:p w14:paraId="12111C02" w14:textId="01AA30F3" w:rsidR="002C5940" w:rsidRDefault="00321CF8" w:rsidP="009B5F7D">
      <w:pPr>
        <w:pStyle w:val="ListParagraph"/>
        <w:numPr>
          <w:ilvl w:val="0"/>
          <w:numId w:val="9"/>
        </w:numPr>
        <w:spacing w:line="480" w:lineRule="auto"/>
        <w:ind w:hanging="720"/>
      </w:pPr>
      <w:r>
        <w:t xml:space="preserve">On </w:t>
      </w:r>
      <w:r w:rsidR="002D0299">
        <w:t>August 25, 2022</w:t>
      </w:r>
      <w:r w:rsidR="00FE4C69">
        <w:t xml:space="preserve">, </w:t>
      </w:r>
      <w:r w:rsidR="002D0299">
        <w:t xml:space="preserve">EHU </w:t>
      </w:r>
      <w:r w:rsidR="00FE4C69">
        <w:t xml:space="preserve">filed the Affidavit of </w:t>
      </w:r>
      <w:r w:rsidR="002D0299">
        <w:t>Hannah Krebs</w:t>
      </w:r>
      <w:r w:rsidR="00FE4C69">
        <w:t xml:space="preserve">, </w:t>
      </w:r>
      <w:r w:rsidR="002D0299">
        <w:t xml:space="preserve">Records Coordinator </w:t>
      </w:r>
      <w:r w:rsidR="00FE4C69">
        <w:t xml:space="preserve">of </w:t>
      </w:r>
      <w:r w:rsidR="002D0299">
        <w:t>EHU</w:t>
      </w:r>
      <w:r w:rsidR="00FE4C69">
        <w:t xml:space="preserve">, </w:t>
      </w:r>
      <w:r w:rsidR="00B157AF">
        <w:t xml:space="preserve">attesting that notice of the </w:t>
      </w:r>
      <w:r w:rsidR="002D0299">
        <w:t xml:space="preserve">September 13, 2022 </w:t>
      </w:r>
      <w:r w:rsidR="00B157AF">
        <w:t>prehearing conference was mailed to all of its customers</w:t>
      </w:r>
      <w:r w:rsidR="00910995">
        <w:t>, each affected municipality, and any other affected party</w:t>
      </w:r>
      <w:r w:rsidR="00B157AF">
        <w:t xml:space="preserve"> on or about </w:t>
      </w:r>
      <w:r w:rsidR="002D0299">
        <w:t>August 23, 2022</w:t>
      </w:r>
      <w:r w:rsidR="00B157AF">
        <w:t>.</w:t>
      </w:r>
    </w:p>
    <w:p w14:paraId="619CD5B8" w14:textId="6E0F1AE5" w:rsidR="002D0299" w:rsidRDefault="002D0299" w:rsidP="009B5F7D">
      <w:pPr>
        <w:pStyle w:val="ListParagraph"/>
        <w:numPr>
          <w:ilvl w:val="0"/>
          <w:numId w:val="9"/>
        </w:numPr>
        <w:spacing w:line="480" w:lineRule="auto"/>
        <w:ind w:hanging="720"/>
      </w:pPr>
      <w:r>
        <w:t>On September 28, 2022, the SOAH ALJ found the prehearing conference notice sufficient.</w:t>
      </w:r>
    </w:p>
    <w:p w14:paraId="1172BDDE" w14:textId="192648CA" w:rsidR="002C5940" w:rsidRPr="002C5940" w:rsidRDefault="002C5940" w:rsidP="005C2D66">
      <w:pPr>
        <w:keepNext/>
        <w:spacing w:line="480" w:lineRule="auto"/>
        <w:rPr>
          <w:b/>
          <w:i/>
          <w:u w:val="single"/>
        </w:rPr>
      </w:pPr>
      <w:r>
        <w:rPr>
          <w:b/>
          <w:i/>
          <w:u w:val="single"/>
        </w:rPr>
        <w:lastRenderedPageBreak/>
        <w:t>Protests and Interventions</w:t>
      </w:r>
    </w:p>
    <w:p w14:paraId="34B7FEB2" w14:textId="5B6EBDBF" w:rsidR="00540BD0" w:rsidRDefault="002C5940" w:rsidP="005C2D66">
      <w:pPr>
        <w:pStyle w:val="ListParagraph"/>
        <w:keepNext/>
        <w:numPr>
          <w:ilvl w:val="0"/>
          <w:numId w:val="9"/>
        </w:numPr>
        <w:spacing w:line="480" w:lineRule="auto"/>
        <w:ind w:hanging="720"/>
      </w:pPr>
      <w:r>
        <w:t xml:space="preserve">From </w:t>
      </w:r>
      <w:r w:rsidR="002D0299">
        <w:t xml:space="preserve">May 9, 2022 </w:t>
      </w:r>
      <w:r>
        <w:t xml:space="preserve">to May </w:t>
      </w:r>
      <w:r w:rsidR="002D0299">
        <w:t>27, 2022</w:t>
      </w:r>
      <w:r>
        <w:t xml:space="preserve">, </w:t>
      </w:r>
      <w:r w:rsidR="002D0299">
        <w:t xml:space="preserve">ratepayer protests and interventions were filed totaling </w:t>
      </w:r>
      <w:r>
        <w:t xml:space="preserve">more than </w:t>
      </w:r>
      <w:r w:rsidR="00750F31">
        <w:t>10 percent of the total</w:t>
      </w:r>
      <w:r w:rsidR="00052AB4">
        <w:t xml:space="preserve"> active </w:t>
      </w:r>
      <w:r w:rsidR="002D0299">
        <w:t xml:space="preserve">EHU </w:t>
      </w:r>
      <w:r w:rsidR="00052AB4">
        <w:t>customer connections at the time of filing the Rate Application</w:t>
      </w:r>
      <w:r w:rsidR="001C6FAC">
        <w:t>.</w:t>
      </w:r>
      <w:r>
        <w:t xml:space="preserve"> </w:t>
      </w:r>
    </w:p>
    <w:p w14:paraId="4020FD12" w14:textId="263905FC" w:rsidR="00F74612" w:rsidRDefault="00F74612" w:rsidP="009B5F7D">
      <w:pPr>
        <w:pStyle w:val="ListParagraph"/>
        <w:numPr>
          <w:ilvl w:val="0"/>
          <w:numId w:val="9"/>
        </w:numPr>
        <w:spacing w:line="480" w:lineRule="auto"/>
        <w:ind w:hanging="720"/>
      </w:pPr>
      <w:r>
        <w:t xml:space="preserve">On </w:t>
      </w:r>
      <w:r w:rsidR="002D0299">
        <w:t>May 13, 2022</w:t>
      </w:r>
      <w:r>
        <w:t xml:space="preserve">, </w:t>
      </w:r>
      <w:r w:rsidR="002D0299">
        <w:t xml:space="preserve">Gary Lechner </w:t>
      </w:r>
      <w:r>
        <w:t>filed a motion to intervene.</w:t>
      </w:r>
    </w:p>
    <w:p w14:paraId="5437752C" w14:textId="1A6554DB" w:rsidR="002D0299" w:rsidRDefault="002D0299" w:rsidP="009B5F7D">
      <w:pPr>
        <w:pStyle w:val="ListParagraph"/>
        <w:numPr>
          <w:ilvl w:val="0"/>
          <w:numId w:val="9"/>
        </w:numPr>
        <w:spacing w:line="480" w:lineRule="auto"/>
        <w:ind w:hanging="720"/>
      </w:pPr>
      <w:r>
        <w:t xml:space="preserve">On May 15, 2022, Lauren Hood filed a motion to intervene. </w:t>
      </w:r>
    </w:p>
    <w:p w14:paraId="705E7625" w14:textId="006256E3" w:rsidR="002D0299" w:rsidRDefault="002D0299" w:rsidP="009B5F7D">
      <w:pPr>
        <w:pStyle w:val="ListParagraph"/>
        <w:numPr>
          <w:ilvl w:val="0"/>
          <w:numId w:val="9"/>
        </w:numPr>
        <w:spacing w:line="480" w:lineRule="auto"/>
        <w:ind w:hanging="720"/>
      </w:pPr>
      <w:r>
        <w:t>On May 16, 2022, Wesley Francis filed a motion to intervene.</w:t>
      </w:r>
    </w:p>
    <w:p w14:paraId="78802D52" w14:textId="3F35FB97" w:rsidR="002D0299" w:rsidRDefault="002D0299" w:rsidP="009B5F7D">
      <w:pPr>
        <w:pStyle w:val="ListParagraph"/>
        <w:numPr>
          <w:ilvl w:val="0"/>
          <w:numId w:val="9"/>
        </w:numPr>
        <w:spacing w:line="480" w:lineRule="auto"/>
        <w:ind w:hanging="720"/>
      </w:pPr>
      <w:r>
        <w:t xml:space="preserve">On May 31, 2022, Commission Order No. 9 granted the interventions of Gary Lechner, Lauren Hood, and Wesley Francis. </w:t>
      </w:r>
    </w:p>
    <w:p w14:paraId="16B30BE8" w14:textId="7373F136" w:rsidR="00140386" w:rsidRPr="00B05467" w:rsidRDefault="00E11075" w:rsidP="002D0299">
      <w:pPr>
        <w:pStyle w:val="ListParagraph"/>
        <w:numPr>
          <w:ilvl w:val="0"/>
          <w:numId w:val="9"/>
        </w:numPr>
        <w:spacing w:line="480" w:lineRule="auto"/>
        <w:ind w:hanging="720"/>
      </w:pPr>
      <w:r>
        <w:t xml:space="preserve">On </w:t>
      </w:r>
      <w:r w:rsidR="002D0299">
        <w:t>September 28, 2022</w:t>
      </w:r>
      <w:r>
        <w:t xml:space="preserve">, </w:t>
      </w:r>
      <w:r w:rsidR="00FC7B54">
        <w:t>SOAH</w:t>
      </w:r>
      <w:r w:rsidR="00181B22">
        <w:t xml:space="preserve"> issued</w:t>
      </w:r>
      <w:r w:rsidR="00FC7B54">
        <w:t xml:space="preserve"> Order No. </w:t>
      </w:r>
      <w:r w:rsidR="002D0299">
        <w:t>2</w:t>
      </w:r>
      <w:r w:rsidR="00181B22">
        <w:t>,</w:t>
      </w:r>
      <w:r w:rsidR="004F58E8">
        <w:t xml:space="preserve"> </w:t>
      </w:r>
      <w:r w:rsidR="002D0299">
        <w:t>admitting Barry Evans and J.D. and Mona Keller as intervenors.</w:t>
      </w:r>
    </w:p>
    <w:p w14:paraId="3D04C08C" w14:textId="1AC8E842" w:rsidR="004F58E8" w:rsidRPr="004F58E8" w:rsidRDefault="004F58E8" w:rsidP="004F58E8">
      <w:pPr>
        <w:spacing w:line="480" w:lineRule="auto"/>
        <w:rPr>
          <w:b/>
          <w:i/>
          <w:u w:val="single"/>
        </w:rPr>
      </w:pPr>
      <w:r>
        <w:rPr>
          <w:b/>
          <w:i/>
          <w:u w:val="single"/>
        </w:rPr>
        <w:t>Referral to SOAH</w:t>
      </w:r>
    </w:p>
    <w:p w14:paraId="23FEFA80" w14:textId="3A930EF8" w:rsidR="004F58E8" w:rsidRDefault="004F58E8" w:rsidP="002D0299">
      <w:pPr>
        <w:pStyle w:val="ListParagraph"/>
        <w:numPr>
          <w:ilvl w:val="0"/>
          <w:numId w:val="9"/>
        </w:numPr>
        <w:spacing w:line="480" w:lineRule="auto"/>
        <w:ind w:hanging="720"/>
      </w:pPr>
      <w:r>
        <w:t xml:space="preserve">On </w:t>
      </w:r>
      <w:r w:rsidR="002D0299">
        <w:t>August 3, 2022</w:t>
      </w:r>
      <w:r>
        <w:t xml:space="preserve">, the Commission referred this case to SOAH because over 10% of the affected ratepayers had filed a protest of the proposed changes in rates and Staff had requested </w:t>
      </w:r>
      <w:r w:rsidR="002D0299">
        <w:t>referral</w:t>
      </w:r>
      <w:r>
        <w:t>.</w:t>
      </w:r>
    </w:p>
    <w:p w14:paraId="57DCB831" w14:textId="366CB2B2" w:rsidR="002D0299" w:rsidRDefault="002D0299" w:rsidP="002D0299">
      <w:pPr>
        <w:pStyle w:val="ListParagraph"/>
        <w:numPr>
          <w:ilvl w:val="0"/>
          <w:numId w:val="9"/>
        </w:numPr>
        <w:spacing w:line="480" w:lineRule="auto"/>
        <w:ind w:hanging="720"/>
      </w:pPr>
      <w:r>
        <w:t>On August 4, 2022, the Commission issued a preliminary order.</w:t>
      </w:r>
    </w:p>
    <w:p w14:paraId="689EC1DF" w14:textId="087DA983" w:rsidR="00A15913" w:rsidRDefault="00C64D66" w:rsidP="002D0299">
      <w:pPr>
        <w:pStyle w:val="ListParagraph"/>
        <w:numPr>
          <w:ilvl w:val="0"/>
          <w:numId w:val="9"/>
        </w:numPr>
        <w:spacing w:line="480" w:lineRule="auto"/>
        <w:ind w:hanging="720"/>
      </w:pPr>
      <w:r>
        <w:t xml:space="preserve">On </w:t>
      </w:r>
      <w:r w:rsidR="002D0299">
        <w:t>August 17, 2022</w:t>
      </w:r>
      <w:r>
        <w:t xml:space="preserve">, </w:t>
      </w:r>
      <w:r w:rsidR="00A15913">
        <w:t xml:space="preserve">SOAH </w:t>
      </w:r>
      <w:r>
        <w:t xml:space="preserve">issued </w:t>
      </w:r>
      <w:r w:rsidR="00A15913">
        <w:t>Order</w:t>
      </w:r>
      <w:r w:rsidR="00895572">
        <w:t xml:space="preserve"> No. 1</w:t>
      </w:r>
      <w:r>
        <w:t>,</w:t>
      </w:r>
      <w:r w:rsidR="00895572">
        <w:t xml:space="preserve"> establish</w:t>
      </w:r>
      <w:r>
        <w:t>ing</w:t>
      </w:r>
      <w:r w:rsidR="00895572">
        <w:t xml:space="preserve"> jurisdiction.</w:t>
      </w:r>
    </w:p>
    <w:p w14:paraId="2B47390F" w14:textId="5D76A4B1" w:rsidR="00E2184C" w:rsidRDefault="00E2184C" w:rsidP="002D0299">
      <w:pPr>
        <w:pStyle w:val="ListParagraph"/>
        <w:numPr>
          <w:ilvl w:val="0"/>
          <w:numId w:val="9"/>
        </w:numPr>
        <w:spacing w:line="480" w:lineRule="auto"/>
        <w:ind w:hanging="720"/>
      </w:pPr>
      <w:r>
        <w:t xml:space="preserve">On </w:t>
      </w:r>
      <w:r w:rsidR="002D0299">
        <w:t>September 13, 2022</w:t>
      </w:r>
      <w:r>
        <w:t>, SOAH conducted a prehearing conference.</w:t>
      </w:r>
    </w:p>
    <w:p w14:paraId="7C2A086B" w14:textId="1CF13DC0" w:rsidR="002D0299" w:rsidRDefault="002D0299" w:rsidP="002D0299">
      <w:pPr>
        <w:pStyle w:val="ListParagraph"/>
        <w:numPr>
          <w:ilvl w:val="0"/>
          <w:numId w:val="9"/>
        </w:numPr>
        <w:spacing w:line="480" w:lineRule="auto"/>
        <w:ind w:hanging="720"/>
      </w:pPr>
      <w:r>
        <w:t xml:space="preserve">On September 28, 2022, SOAH issued Order No. 2 which adopted a procedural schedule, set a date for the hearing on the merits, and referred the case for mediation. </w:t>
      </w:r>
    </w:p>
    <w:p w14:paraId="690DDDE2" w14:textId="397A9F27" w:rsidR="002D0299" w:rsidRDefault="002D0299" w:rsidP="002D0299">
      <w:pPr>
        <w:pStyle w:val="ListParagraph"/>
        <w:numPr>
          <w:ilvl w:val="0"/>
          <w:numId w:val="9"/>
        </w:numPr>
        <w:spacing w:line="480" w:lineRule="auto"/>
        <w:ind w:hanging="720"/>
      </w:pPr>
      <w:r>
        <w:t xml:space="preserve">On December 5, 2022 Staff filed a Motion to Abate Procedural Schedule for Mediation. </w:t>
      </w:r>
    </w:p>
    <w:p w14:paraId="56473A39" w14:textId="01DB3EBF" w:rsidR="002D0299" w:rsidRDefault="005C2D66" w:rsidP="002D0299">
      <w:pPr>
        <w:pStyle w:val="ListParagraph"/>
        <w:numPr>
          <w:ilvl w:val="0"/>
          <w:numId w:val="9"/>
        </w:numPr>
        <w:spacing w:line="480" w:lineRule="auto"/>
        <w:ind w:hanging="720"/>
      </w:pPr>
      <w:r>
        <w:t xml:space="preserve">On January 28, 2023, the parties participated in SOAH mediation. </w:t>
      </w:r>
    </w:p>
    <w:p w14:paraId="280AE1BF" w14:textId="6AD61843" w:rsidR="007936FE" w:rsidRDefault="007936FE" w:rsidP="002D0299">
      <w:pPr>
        <w:pStyle w:val="ListParagraph"/>
        <w:numPr>
          <w:ilvl w:val="0"/>
          <w:numId w:val="9"/>
        </w:numPr>
        <w:spacing w:line="480" w:lineRule="auto"/>
        <w:ind w:hanging="720"/>
      </w:pPr>
      <w:r>
        <w:lastRenderedPageBreak/>
        <w:t>On April 20, 2023, SOAH mediators filed a mediation report, stating that no resolution was reached and returning the case to the SOAH ALJ.</w:t>
      </w:r>
    </w:p>
    <w:p w14:paraId="41F23D57" w14:textId="2E46D0AC" w:rsidR="005C2D66" w:rsidRDefault="005C2D66" w:rsidP="002D0299">
      <w:pPr>
        <w:pStyle w:val="ListParagraph"/>
        <w:numPr>
          <w:ilvl w:val="0"/>
          <w:numId w:val="9"/>
        </w:numPr>
        <w:spacing w:line="480" w:lineRule="auto"/>
        <w:ind w:hanging="720"/>
      </w:pPr>
      <w:r>
        <w:t xml:space="preserve">On May 5, 2023, SOAH conducted a prehearing conference and set the hearing on the merits for May 30, 2023. </w:t>
      </w:r>
    </w:p>
    <w:p w14:paraId="1E210019" w14:textId="15D02875" w:rsidR="005C2D66" w:rsidRDefault="005C2D66" w:rsidP="002D0299">
      <w:pPr>
        <w:pStyle w:val="ListParagraph"/>
        <w:numPr>
          <w:ilvl w:val="0"/>
          <w:numId w:val="9"/>
        </w:numPr>
        <w:spacing w:line="480" w:lineRule="auto"/>
        <w:ind w:hanging="720"/>
      </w:pPr>
      <w:r>
        <w:t xml:space="preserve">On May 30, 2023, the scheduled hearing on the merits was continued until June 12, 2023. </w:t>
      </w:r>
    </w:p>
    <w:p w14:paraId="195460EF" w14:textId="2AD16F69" w:rsidR="005C2D66" w:rsidRDefault="005C2D66" w:rsidP="002D0299">
      <w:pPr>
        <w:pStyle w:val="ListParagraph"/>
        <w:numPr>
          <w:ilvl w:val="0"/>
          <w:numId w:val="9"/>
        </w:numPr>
        <w:spacing w:line="480" w:lineRule="auto"/>
        <w:ind w:hanging="720"/>
      </w:pPr>
      <w:r>
        <w:t xml:space="preserve">On June 12, 2023, at the hearing on the merits, Staff made an oral motion for interim rates and a motion to continue.  </w:t>
      </w:r>
    </w:p>
    <w:p w14:paraId="3EBA3861" w14:textId="0A75055C" w:rsidR="005C2D66" w:rsidRDefault="005C2D66" w:rsidP="002D0299">
      <w:pPr>
        <w:pStyle w:val="ListParagraph"/>
        <w:numPr>
          <w:ilvl w:val="0"/>
          <w:numId w:val="9"/>
        </w:numPr>
        <w:spacing w:line="480" w:lineRule="auto"/>
        <w:ind w:hanging="720"/>
      </w:pPr>
      <w:r>
        <w:t xml:space="preserve">On January 9, 2024, SOAH conducted a prehearing conference, and the hearing on the merits was scheduled for March 6, 2024. </w:t>
      </w:r>
    </w:p>
    <w:p w14:paraId="5378ADB6" w14:textId="078C8AD2" w:rsidR="005C2D66" w:rsidRDefault="005C2D66" w:rsidP="002D0299">
      <w:pPr>
        <w:pStyle w:val="ListParagraph"/>
        <w:numPr>
          <w:ilvl w:val="0"/>
          <w:numId w:val="9"/>
        </w:numPr>
        <w:spacing w:line="480" w:lineRule="auto"/>
        <w:ind w:hanging="720"/>
      </w:pPr>
      <w:r>
        <w:t>On February 27, 2024, EHU filed a motion to abate.</w:t>
      </w:r>
    </w:p>
    <w:p w14:paraId="2BD560C4" w14:textId="2257C262" w:rsidR="005C2D66" w:rsidRDefault="005C2D66" w:rsidP="002D0299">
      <w:pPr>
        <w:pStyle w:val="ListParagraph"/>
        <w:numPr>
          <w:ilvl w:val="0"/>
          <w:numId w:val="9"/>
        </w:numPr>
        <w:spacing w:line="480" w:lineRule="auto"/>
        <w:ind w:hanging="720"/>
      </w:pPr>
      <w:r>
        <w:t>On February 29, 2024, SOAH issued Order No. 10, granting abatement.</w:t>
      </w:r>
    </w:p>
    <w:p w14:paraId="6B8D16A0" w14:textId="5C7B7401" w:rsidR="00B05467" w:rsidRDefault="005C2D66" w:rsidP="005C2D66">
      <w:pPr>
        <w:pStyle w:val="ListParagraph"/>
        <w:numPr>
          <w:ilvl w:val="0"/>
          <w:numId w:val="9"/>
        </w:numPr>
        <w:spacing w:line="480" w:lineRule="auto"/>
        <w:ind w:hanging="720"/>
      </w:pPr>
      <w:r>
        <w:t xml:space="preserve">On May </w:t>
      </w:r>
      <w:r w:rsidR="00BE54F6">
        <w:t xml:space="preserve">20, </w:t>
      </w:r>
      <w:r>
        <w:t xml:space="preserve">2024, EHU </w:t>
      </w:r>
      <w:r w:rsidR="007D096D">
        <w:t xml:space="preserve">filed </w:t>
      </w:r>
      <w:r w:rsidR="005F798C" w:rsidRPr="00457B8B">
        <w:rPr>
          <w:rFonts w:cs="Times New Roman"/>
          <w:szCs w:val="24"/>
        </w:rPr>
        <w:t xml:space="preserve">a </w:t>
      </w:r>
      <w:r w:rsidR="00FB6307">
        <w:rPr>
          <w:rFonts w:cs="Times New Roman"/>
          <w:szCs w:val="24"/>
        </w:rPr>
        <w:t>U</w:t>
      </w:r>
      <w:r w:rsidR="005F798C" w:rsidRPr="00457B8B">
        <w:rPr>
          <w:rFonts w:cs="Times New Roman"/>
          <w:szCs w:val="24"/>
        </w:rPr>
        <w:t xml:space="preserve">nanimous </w:t>
      </w:r>
      <w:r w:rsidR="00FB6307">
        <w:rPr>
          <w:rFonts w:cs="Times New Roman"/>
          <w:szCs w:val="24"/>
        </w:rPr>
        <w:t>S</w:t>
      </w:r>
      <w:r w:rsidR="005F798C" w:rsidRPr="00457B8B">
        <w:rPr>
          <w:rFonts w:cs="Times New Roman"/>
          <w:szCs w:val="24"/>
        </w:rPr>
        <w:t xml:space="preserve">tipulation and </w:t>
      </w:r>
      <w:r w:rsidR="00FB6307">
        <w:rPr>
          <w:rFonts w:cs="Times New Roman"/>
          <w:szCs w:val="24"/>
        </w:rPr>
        <w:t>S</w:t>
      </w:r>
      <w:r w:rsidR="005F798C" w:rsidRPr="00457B8B">
        <w:rPr>
          <w:rFonts w:cs="Times New Roman"/>
          <w:szCs w:val="24"/>
        </w:rPr>
        <w:t xml:space="preserve">ettlement </w:t>
      </w:r>
      <w:r w:rsidR="00FB6307">
        <w:rPr>
          <w:rFonts w:cs="Times New Roman"/>
          <w:szCs w:val="24"/>
        </w:rPr>
        <w:t>A</w:t>
      </w:r>
      <w:r w:rsidR="00FC312C">
        <w:t xml:space="preserve">greement </w:t>
      </w:r>
      <w:r w:rsidR="00784C8D">
        <w:t xml:space="preserve">that </w:t>
      </w:r>
      <w:r w:rsidR="007936FE">
        <w:t xml:space="preserve">fully </w:t>
      </w:r>
      <w:r w:rsidR="00FC312C">
        <w:t>resolves the issues between the Parties in this proceeding.</w:t>
      </w:r>
    </w:p>
    <w:p w14:paraId="09A5EEAC" w14:textId="071E2D7F" w:rsidR="005C2D66" w:rsidRDefault="005C2D66" w:rsidP="005C2D66">
      <w:pPr>
        <w:pStyle w:val="ListParagraph"/>
        <w:numPr>
          <w:ilvl w:val="0"/>
          <w:numId w:val="9"/>
        </w:numPr>
        <w:spacing w:line="480" w:lineRule="auto"/>
        <w:ind w:hanging="720"/>
      </w:pPr>
      <w:r>
        <w:t xml:space="preserve">On May </w:t>
      </w:r>
      <w:r w:rsidR="00BE54F6">
        <w:t xml:space="preserve">20, </w:t>
      </w:r>
      <w:r>
        <w:t xml:space="preserve">2024, EHU filed a motion to dismiss Gary Lechner as a party. </w:t>
      </w:r>
    </w:p>
    <w:p w14:paraId="017EF767" w14:textId="119C64F9" w:rsidR="00356812" w:rsidRDefault="00356812" w:rsidP="00356812">
      <w:pPr>
        <w:pStyle w:val="ListParagraph"/>
        <w:numPr>
          <w:ilvl w:val="0"/>
          <w:numId w:val="9"/>
        </w:numPr>
        <w:spacing w:line="480" w:lineRule="auto"/>
        <w:ind w:hanging="720"/>
      </w:pPr>
      <w:r>
        <w:t>On June  7, 2024, EHU, on behalf of the Parties, filed a Joint Motion to Admit Evidence and Remand.</w:t>
      </w:r>
    </w:p>
    <w:p w14:paraId="1D18AAD2" w14:textId="783D2964" w:rsidR="005C2D66" w:rsidRDefault="005C2D66" w:rsidP="005C2D66">
      <w:pPr>
        <w:pStyle w:val="ListParagraph"/>
        <w:numPr>
          <w:ilvl w:val="0"/>
          <w:numId w:val="9"/>
        </w:numPr>
        <w:spacing w:line="480" w:lineRule="auto"/>
        <w:ind w:hanging="720"/>
      </w:pPr>
      <w:r>
        <w:t xml:space="preserve">On </w:t>
      </w:r>
      <w:r w:rsidR="00356812">
        <w:t xml:space="preserve">June </w:t>
      </w:r>
      <w:r>
        <w:t>___, 2024 SOAH issued Order No. 12, dismissing Mr. Lechner.</w:t>
      </w:r>
    </w:p>
    <w:p w14:paraId="291CCB4C" w14:textId="65DF69C2" w:rsidR="00A60CA2" w:rsidRPr="00A60CA2" w:rsidRDefault="007936FE" w:rsidP="00BE54F6">
      <w:pPr>
        <w:spacing w:line="480" w:lineRule="auto"/>
        <w:ind w:left="720" w:hanging="720"/>
      </w:pPr>
      <w:r>
        <w:rPr>
          <w:rFonts w:cs="Times New Roman"/>
          <w:szCs w:val="24"/>
        </w:rPr>
        <w:t>37.</w:t>
      </w:r>
      <w:r>
        <w:rPr>
          <w:rFonts w:cs="Times New Roman"/>
          <w:szCs w:val="24"/>
        </w:rPr>
        <w:tab/>
      </w:r>
      <w:r w:rsidR="008F38D3" w:rsidRPr="007936FE">
        <w:rPr>
          <w:rFonts w:cs="Times New Roman"/>
          <w:szCs w:val="24"/>
        </w:rPr>
        <w:t xml:space="preserve">On </w:t>
      </w:r>
      <w:r w:rsidR="00BE54F6">
        <w:rPr>
          <w:rFonts w:cs="Times New Roman"/>
          <w:szCs w:val="24"/>
        </w:rPr>
        <w:t xml:space="preserve">June </w:t>
      </w:r>
      <w:r w:rsidR="008F38D3" w:rsidRPr="007936FE">
        <w:rPr>
          <w:rFonts w:cs="Times New Roman"/>
          <w:szCs w:val="24"/>
        </w:rPr>
        <w:t xml:space="preserve">___, </w:t>
      </w:r>
      <w:r w:rsidR="005C2D66" w:rsidRPr="007936FE">
        <w:rPr>
          <w:rFonts w:cs="Times New Roman"/>
          <w:szCs w:val="24"/>
        </w:rPr>
        <w:t>2024</w:t>
      </w:r>
      <w:r w:rsidR="008F38D3" w:rsidRPr="007936FE">
        <w:rPr>
          <w:rFonts w:cs="Times New Roman"/>
          <w:szCs w:val="24"/>
        </w:rPr>
        <w:t>, SOAH issued Order No.___ dismissing the SOAH docket and returning the matter to the Commission after admitting the following evidence: (a)</w:t>
      </w:r>
      <w:r w:rsidR="008C1729" w:rsidRPr="007936FE">
        <w:rPr>
          <w:rFonts w:cs="Times New Roman"/>
          <w:szCs w:val="24"/>
        </w:rPr>
        <w:t> </w:t>
      </w:r>
      <w:r w:rsidR="005C2D66" w:rsidRPr="007936FE">
        <w:rPr>
          <w:rFonts w:cs="Times New Roman"/>
          <w:szCs w:val="24"/>
        </w:rPr>
        <w:t>Application of East Houston Utilities Inc. for Authority to Change Rates; (b) EHU’s supplements to its Application filed on September 21 and 24, 2021, October 13, 2021, December 1, 2021, January 26, 202</w:t>
      </w:r>
      <w:r w:rsidR="004D6B83">
        <w:rPr>
          <w:rFonts w:cs="Times New Roman"/>
          <w:szCs w:val="24"/>
        </w:rPr>
        <w:t>2</w:t>
      </w:r>
      <w:r w:rsidR="005C2D66" w:rsidRPr="007936FE">
        <w:rPr>
          <w:rFonts w:cs="Times New Roman"/>
          <w:szCs w:val="24"/>
        </w:rPr>
        <w:t xml:space="preserve">, and </w:t>
      </w:r>
      <w:r w:rsidR="004D6B83">
        <w:rPr>
          <w:rFonts w:cs="Times New Roman"/>
          <w:szCs w:val="24"/>
        </w:rPr>
        <w:t>April</w:t>
      </w:r>
      <w:r w:rsidR="005C2D66" w:rsidRPr="007936FE">
        <w:rPr>
          <w:rFonts w:cs="Times New Roman"/>
          <w:szCs w:val="24"/>
        </w:rPr>
        <w:t xml:space="preserve"> </w:t>
      </w:r>
      <w:r w:rsidR="004D6B83">
        <w:rPr>
          <w:rFonts w:cs="Times New Roman"/>
          <w:szCs w:val="24"/>
        </w:rPr>
        <w:t>5</w:t>
      </w:r>
      <w:r w:rsidR="005C2D66" w:rsidRPr="007936FE">
        <w:rPr>
          <w:rFonts w:cs="Times New Roman"/>
          <w:szCs w:val="24"/>
        </w:rPr>
        <w:t>, 202</w:t>
      </w:r>
      <w:r w:rsidR="004D6B83">
        <w:rPr>
          <w:rFonts w:cs="Times New Roman"/>
          <w:szCs w:val="24"/>
        </w:rPr>
        <w:t>2</w:t>
      </w:r>
      <w:r w:rsidR="005C2D66" w:rsidRPr="007936FE">
        <w:rPr>
          <w:rFonts w:cs="Times New Roman"/>
          <w:szCs w:val="24"/>
        </w:rPr>
        <w:t xml:space="preserve">; (c) Commission Staff’s Supplemental Recommendation on Administrative Completeness; (d) EHU’s Affidavit of </w:t>
      </w:r>
      <w:r w:rsidR="005C2D66" w:rsidRPr="007936FE">
        <w:rPr>
          <w:rFonts w:cs="Times New Roman"/>
          <w:szCs w:val="24"/>
        </w:rPr>
        <w:lastRenderedPageBreak/>
        <w:t>Notice of Application; (e) EHU’s Affidavit of Hearing Notice; (f) EHU’s Direct Testimony and all amendments and supplements; (g) Revenue Requirement Phase Direct Testimony of Mark Filarowicz and workpapers; (h) Direct Testimony of Frederick Quijano and all amendments and supplements; (</w:t>
      </w:r>
      <w:proofErr w:type="spellStart"/>
      <w:r w:rsidR="005C2D66" w:rsidRPr="007936FE">
        <w:rPr>
          <w:rFonts w:cs="Times New Roman"/>
          <w:szCs w:val="24"/>
        </w:rPr>
        <w:t>i</w:t>
      </w:r>
      <w:proofErr w:type="spellEnd"/>
      <w:r w:rsidR="005C2D66" w:rsidRPr="007936FE">
        <w:rPr>
          <w:rFonts w:cs="Times New Roman"/>
          <w:szCs w:val="24"/>
        </w:rPr>
        <w:t>) Amended FQ-1 to Frederick Quijano Direct Testimony; (j) Commission Staff’s First Request for Information to East Houston Utilities, Inc. Question Nos. Staff 1-1 through 1</w:t>
      </w:r>
      <w:r w:rsidR="004D6B83">
        <w:rPr>
          <w:rFonts w:cs="Times New Roman"/>
          <w:szCs w:val="24"/>
        </w:rPr>
        <w:t>-</w:t>
      </w:r>
      <w:r w:rsidR="005C2D66" w:rsidRPr="007936FE">
        <w:rPr>
          <w:rFonts w:cs="Times New Roman"/>
          <w:szCs w:val="24"/>
        </w:rPr>
        <w:t xml:space="preserve">11; (k) EHU’s Answers to RFI 5/30/2023; (l) Staff’s Rate Design Schedules; (m) EHU’s Pleading for Temporary Rates; (n) Commission Staff’s Unopposed Motion to Set Interim Rates and Motion For Abatement; (o) </w:t>
      </w:r>
      <w:r w:rsidR="004D6B83">
        <w:rPr>
          <w:rFonts w:cs="Times New Roman"/>
          <w:szCs w:val="24"/>
        </w:rPr>
        <w:t xml:space="preserve">Staff’s Memo with Clean Copies of Tariff; (p) </w:t>
      </w:r>
      <w:r w:rsidR="005C2D66" w:rsidRPr="007936FE">
        <w:rPr>
          <w:rFonts w:cs="Times New Roman"/>
          <w:szCs w:val="24"/>
        </w:rPr>
        <w:t>EHU’s supplemental information filed on September 14, 2023, September 17, 2023, October 22, 2033, and October 25, 2023; (</w:t>
      </w:r>
      <w:r w:rsidR="004D6B83">
        <w:rPr>
          <w:rFonts w:cs="Times New Roman"/>
          <w:szCs w:val="24"/>
        </w:rPr>
        <w:t>q</w:t>
      </w:r>
      <w:r w:rsidR="005C2D66" w:rsidRPr="007936FE">
        <w:rPr>
          <w:rFonts w:cs="Times New Roman"/>
          <w:szCs w:val="24"/>
        </w:rPr>
        <w:t>) Stacy Evan</w:t>
      </w:r>
      <w:r w:rsidR="00452BBA" w:rsidRPr="007936FE">
        <w:rPr>
          <w:rFonts w:cs="Times New Roman"/>
          <w:szCs w:val="24"/>
        </w:rPr>
        <w:t>s</w:t>
      </w:r>
      <w:r w:rsidR="005C2D66" w:rsidRPr="007936FE">
        <w:rPr>
          <w:rFonts w:cs="Times New Roman"/>
          <w:szCs w:val="24"/>
        </w:rPr>
        <w:t>’s Testimony and Recommended Rate Request; (</w:t>
      </w:r>
      <w:r w:rsidR="004D6B83">
        <w:rPr>
          <w:rFonts w:cs="Times New Roman"/>
          <w:szCs w:val="24"/>
        </w:rPr>
        <w:t>r</w:t>
      </w:r>
      <w:r w:rsidR="005C2D66" w:rsidRPr="007936FE">
        <w:rPr>
          <w:rFonts w:cs="Times New Roman"/>
          <w:szCs w:val="24"/>
        </w:rPr>
        <w:t>) Commission Staff’s Second Request for Information to East Houston Utilities, Inc. Questions Nos. Staff 2-1 through Staff 2-3; (</w:t>
      </w:r>
      <w:r w:rsidR="004D6B83">
        <w:rPr>
          <w:rFonts w:cs="Times New Roman"/>
          <w:szCs w:val="24"/>
        </w:rPr>
        <w:t>s</w:t>
      </w:r>
      <w:r w:rsidR="005C2D66" w:rsidRPr="007936FE">
        <w:rPr>
          <w:rFonts w:cs="Times New Roman"/>
          <w:szCs w:val="24"/>
        </w:rPr>
        <w:t>) EHU’s Answers to Staff’s RFIs on 1/5/2024; (</w:t>
      </w:r>
      <w:r w:rsidR="004D6B83">
        <w:rPr>
          <w:rFonts w:cs="Times New Roman"/>
          <w:szCs w:val="24"/>
        </w:rPr>
        <w:t>t</w:t>
      </w:r>
      <w:r w:rsidR="005C2D66" w:rsidRPr="007936FE">
        <w:rPr>
          <w:rFonts w:cs="Times New Roman"/>
          <w:szCs w:val="24"/>
        </w:rPr>
        <w:t>) EHU’s Response to Mr. Quijano’s Direct Testimony; (</w:t>
      </w:r>
      <w:r w:rsidR="004D6B83">
        <w:rPr>
          <w:rFonts w:cs="Times New Roman"/>
          <w:szCs w:val="24"/>
        </w:rPr>
        <w:t>u</w:t>
      </w:r>
      <w:r w:rsidR="005C2D66" w:rsidRPr="007936FE">
        <w:rPr>
          <w:rFonts w:cs="Times New Roman"/>
          <w:szCs w:val="24"/>
        </w:rPr>
        <w:t xml:space="preserve">) Joint Notice of Stipulation and Agreed Motion to Dismiss; </w:t>
      </w:r>
      <w:r w:rsidR="00BE54F6">
        <w:rPr>
          <w:rFonts w:cs="Times New Roman"/>
          <w:szCs w:val="24"/>
        </w:rPr>
        <w:t xml:space="preserve">(v) Unanimous Stipulation and Settlement Agreement; (w) Commission Staff’s Memorandum in Support of Unanimous Stipulation and Settlement Agreement; (x) Direct Testimony of Stephen P. Krebs in Support of Unanimous Stipulation and Settlement Agreement; </w:t>
      </w:r>
      <w:r w:rsidR="005C2D66" w:rsidRPr="007936FE">
        <w:rPr>
          <w:rFonts w:cs="Times New Roman"/>
          <w:szCs w:val="24"/>
        </w:rPr>
        <w:t>and (</w:t>
      </w:r>
      <w:r w:rsidR="00BE54F6">
        <w:rPr>
          <w:rFonts w:cs="Times New Roman"/>
          <w:szCs w:val="24"/>
        </w:rPr>
        <w:t>y</w:t>
      </w:r>
      <w:r w:rsidR="005C2D66" w:rsidRPr="007936FE">
        <w:rPr>
          <w:rFonts w:cs="Times New Roman"/>
          <w:szCs w:val="24"/>
        </w:rPr>
        <w:t xml:space="preserve">) Proposed Final Order. </w:t>
      </w:r>
    </w:p>
    <w:p w14:paraId="48DFBA3E" w14:textId="441F16E8" w:rsidR="00D04F70" w:rsidRPr="00A944C8" w:rsidRDefault="00316121" w:rsidP="00D04F70">
      <w:pPr>
        <w:spacing w:line="480" w:lineRule="auto"/>
        <w:rPr>
          <w:b/>
          <w:i/>
        </w:rPr>
      </w:pPr>
      <w:r>
        <w:rPr>
          <w:b/>
          <w:i/>
          <w:u w:val="single"/>
        </w:rPr>
        <w:t xml:space="preserve">Description of the </w:t>
      </w:r>
      <w:r w:rsidR="00D04F70">
        <w:rPr>
          <w:b/>
          <w:i/>
          <w:u w:val="single"/>
        </w:rPr>
        <w:t>Agreement</w:t>
      </w:r>
    </w:p>
    <w:p w14:paraId="29860408" w14:textId="0F2FA312" w:rsidR="005C2D66" w:rsidRDefault="005C2D66" w:rsidP="005C2D66">
      <w:pPr>
        <w:pStyle w:val="ListParagraph"/>
        <w:numPr>
          <w:ilvl w:val="0"/>
          <w:numId w:val="9"/>
        </w:numPr>
        <w:spacing w:line="480" w:lineRule="auto"/>
        <w:ind w:hanging="720"/>
      </w:pPr>
      <w:r>
        <w:t xml:space="preserve">The Agreement provides that </w:t>
      </w:r>
      <w:r w:rsidR="00452BBA">
        <w:t>EHU</w:t>
      </w:r>
      <w:r>
        <w:t xml:space="preserve"> should be allowed to implement the retail water utility rates contained in the tariff attached to the Agreement as Exhibit</w:t>
      </w:r>
      <w:r w:rsidR="00CC15A8">
        <w:t xml:space="preserve"> A</w:t>
      </w:r>
      <w:r>
        <w:t xml:space="preserve">.  The rates resulting from the agreement promote water conservation for single-family residences and landscape irrigation. </w:t>
      </w:r>
    </w:p>
    <w:p w14:paraId="53FE6738" w14:textId="525802C6" w:rsidR="005C2D66" w:rsidRDefault="005C2D66" w:rsidP="005C2D66">
      <w:pPr>
        <w:pStyle w:val="ListParagraph"/>
        <w:numPr>
          <w:ilvl w:val="0"/>
          <w:numId w:val="9"/>
        </w:numPr>
        <w:spacing w:line="480" w:lineRule="auto"/>
        <w:ind w:hanging="720"/>
      </w:pPr>
      <w:r>
        <w:lastRenderedPageBreak/>
        <w:t xml:space="preserve">As part of the Agreement, the parties agreed to bear their own costs to litigate this docket, and EHU agreed to not seek rate cases expenses in connection with this docket in a future rate application docket. </w:t>
      </w:r>
    </w:p>
    <w:p w14:paraId="1F94572B" w14:textId="249AE70C" w:rsidR="005C2D66" w:rsidRDefault="005C2D66" w:rsidP="005C2D66">
      <w:pPr>
        <w:pStyle w:val="ListParagraph"/>
        <w:numPr>
          <w:ilvl w:val="0"/>
          <w:numId w:val="9"/>
        </w:numPr>
        <w:spacing w:line="480" w:lineRule="auto"/>
        <w:ind w:hanging="720"/>
      </w:pPr>
      <w:r>
        <w:t>As part of the next rate/tariff change application it files, EHU agreed to produce its affiliate services agreements, if any, and an organization chart showing the relationship of EHU to its affiliates, if any.</w:t>
      </w:r>
    </w:p>
    <w:p w14:paraId="316B50D9" w14:textId="1AE8CF34" w:rsidR="005C2D66" w:rsidRPr="00140386" w:rsidRDefault="005C2D66" w:rsidP="005C2D66">
      <w:pPr>
        <w:pStyle w:val="ListParagraph"/>
        <w:numPr>
          <w:ilvl w:val="0"/>
          <w:numId w:val="9"/>
        </w:numPr>
        <w:spacing w:line="480" w:lineRule="auto"/>
        <w:ind w:hanging="720"/>
      </w:pPr>
      <w:r>
        <w:t>Considered in light of EHU’s Rate Application, responses to discovery requests, the prefiled testimonies of the Parties, and information exchanged through confidential privileged settlement negotiations, the agreement is the result of compromise from the Parties, and these efforts, as well as the overall result of the agreement, support the reasonableness and benefits of the terms of the agreement.</w:t>
      </w:r>
    </w:p>
    <w:p w14:paraId="71636263" w14:textId="55ECFACC" w:rsidR="00683F55" w:rsidRDefault="00683F55" w:rsidP="004C79D3">
      <w:pPr>
        <w:autoSpaceDE w:val="0"/>
        <w:autoSpaceDN w:val="0"/>
        <w:adjustRightInd w:val="0"/>
        <w:spacing w:line="480" w:lineRule="auto"/>
        <w:rPr>
          <w:rFonts w:cs="Times New Roman"/>
          <w:b/>
          <w:i/>
          <w:szCs w:val="24"/>
          <w:u w:val="single"/>
        </w:rPr>
      </w:pPr>
      <w:r>
        <w:rPr>
          <w:rFonts w:cs="Times New Roman"/>
          <w:b/>
          <w:i/>
          <w:szCs w:val="24"/>
          <w:u w:val="single"/>
        </w:rPr>
        <w:t>Interim Rates</w:t>
      </w:r>
    </w:p>
    <w:p w14:paraId="4C6609E1" w14:textId="14B1FD14" w:rsidR="004C79D3" w:rsidRDefault="005C2D66" w:rsidP="00273AC9">
      <w:pPr>
        <w:pStyle w:val="ListParagraph"/>
        <w:numPr>
          <w:ilvl w:val="0"/>
          <w:numId w:val="9"/>
        </w:numPr>
        <w:spacing w:line="480" w:lineRule="auto"/>
        <w:ind w:hanging="720"/>
        <w:rPr>
          <w:rFonts w:cs="Times New Roman"/>
          <w:szCs w:val="24"/>
        </w:rPr>
      </w:pPr>
      <w:r>
        <w:rPr>
          <w:rFonts w:cs="Times New Roman"/>
          <w:szCs w:val="24"/>
        </w:rPr>
        <w:t xml:space="preserve">On June 12, 2023, Staff made an oral motion for interim rates during the hearing on the merits. </w:t>
      </w:r>
    </w:p>
    <w:p w14:paraId="2DF443A8" w14:textId="35F71A5C" w:rsidR="005C2D66" w:rsidRPr="00246970" w:rsidRDefault="005C2D66" w:rsidP="00273AC9">
      <w:pPr>
        <w:pStyle w:val="ListParagraph"/>
        <w:numPr>
          <w:ilvl w:val="0"/>
          <w:numId w:val="9"/>
        </w:numPr>
        <w:spacing w:line="480" w:lineRule="auto"/>
        <w:ind w:hanging="720"/>
        <w:rPr>
          <w:rFonts w:cs="Times New Roman"/>
          <w:szCs w:val="24"/>
        </w:rPr>
      </w:pPr>
      <w:r>
        <w:rPr>
          <w:rFonts w:cs="Times New Roman"/>
          <w:szCs w:val="24"/>
        </w:rPr>
        <w:t xml:space="preserve">On June 16, 2023, Staff filed an unopposed motion to set interim rates. </w:t>
      </w:r>
    </w:p>
    <w:p w14:paraId="62FBCF0A" w14:textId="3D368EEB" w:rsidR="00246970" w:rsidRPr="005C2D66" w:rsidRDefault="00246970" w:rsidP="00273AC9">
      <w:pPr>
        <w:pStyle w:val="ListParagraph"/>
        <w:numPr>
          <w:ilvl w:val="0"/>
          <w:numId w:val="9"/>
        </w:numPr>
        <w:spacing w:line="480" w:lineRule="auto"/>
        <w:ind w:hanging="720"/>
        <w:rPr>
          <w:rFonts w:cs="Times New Roman"/>
          <w:szCs w:val="24"/>
        </w:rPr>
      </w:pPr>
      <w:r>
        <w:t xml:space="preserve">On </w:t>
      </w:r>
      <w:r w:rsidR="005C2D66">
        <w:t>June 19, 2023</w:t>
      </w:r>
      <w:r>
        <w:t>, the ALJ granted the motion for interim rates.</w:t>
      </w:r>
    </w:p>
    <w:p w14:paraId="1A47AF48" w14:textId="1FD4813E" w:rsidR="005C2D66" w:rsidRPr="00140386" w:rsidRDefault="005C2D66" w:rsidP="00273AC9">
      <w:pPr>
        <w:pStyle w:val="ListParagraph"/>
        <w:numPr>
          <w:ilvl w:val="0"/>
          <w:numId w:val="9"/>
        </w:numPr>
        <w:spacing w:line="480" w:lineRule="auto"/>
        <w:ind w:hanging="720"/>
        <w:rPr>
          <w:rFonts w:cs="Times New Roman"/>
          <w:szCs w:val="24"/>
        </w:rPr>
      </w:pPr>
      <w:r>
        <w:t xml:space="preserve">On August 29, 2023, Staff filed a clean copy of the water tariff containing the interim rates. </w:t>
      </w:r>
    </w:p>
    <w:p w14:paraId="29909C57" w14:textId="318FB225" w:rsidR="00205748" w:rsidRPr="00587E21" w:rsidRDefault="00683F55" w:rsidP="00BE54F6">
      <w:pPr>
        <w:autoSpaceDE w:val="0"/>
        <w:autoSpaceDN w:val="0"/>
        <w:adjustRightInd w:val="0"/>
        <w:spacing w:line="480" w:lineRule="auto"/>
        <w:rPr>
          <w:rFonts w:cs="Times New Roman"/>
          <w:szCs w:val="24"/>
        </w:rPr>
      </w:pPr>
      <w:r w:rsidRPr="00683F55">
        <w:rPr>
          <w:rFonts w:cs="Times New Roman"/>
          <w:b/>
          <w:i/>
          <w:szCs w:val="24"/>
          <w:u w:val="single"/>
        </w:rPr>
        <w:t>Rates</w:t>
      </w:r>
    </w:p>
    <w:p w14:paraId="25697370" w14:textId="62F9F09D" w:rsidR="00940256" w:rsidRPr="00940256" w:rsidRDefault="00940256" w:rsidP="00273AC9">
      <w:pPr>
        <w:pStyle w:val="ListParagraph"/>
        <w:numPr>
          <w:ilvl w:val="0"/>
          <w:numId w:val="9"/>
        </w:numPr>
        <w:spacing w:line="480" w:lineRule="auto"/>
        <w:ind w:hanging="720"/>
        <w:rPr>
          <w:rFonts w:cs="Times New Roman"/>
          <w:szCs w:val="24"/>
        </w:rPr>
      </w:pPr>
      <w:r>
        <w:rPr>
          <w:rFonts w:cs="Times New Roman"/>
          <w:szCs w:val="24"/>
        </w:rPr>
        <w:t>The rates set in this Order a</w:t>
      </w:r>
      <w:r w:rsidR="009C47BF">
        <w:rPr>
          <w:rFonts w:cs="Times New Roman"/>
          <w:szCs w:val="24"/>
        </w:rPr>
        <w:t>re</w:t>
      </w:r>
      <w:r>
        <w:rPr>
          <w:rFonts w:cs="Times New Roman"/>
          <w:szCs w:val="24"/>
        </w:rPr>
        <w:t xml:space="preserve"> just and reasonable.</w:t>
      </w:r>
    </w:p>
    <w:p w14:paraId="19016990" w14:textId="3291A7DD" w:rsidR="001974F6" w:rsidRDefault="008F3B65" w:rsidP="00273AC9">
      <w:pPr>
        <w:pStyle w:val="ListParagraph"/>
        <w:numPr>
          <w:ilvl w:val="0"/>
          <w:numId w:val="9"/>
        </w:numPr>
        <w:spacing w:line="480" w:lineRule="auto"/>
        <w:ind w:hanging="720"/>
        <w:rPr>
          <w:rFonts w:cs="Times New Roman"/>
          <w:szCs w:val="24"/>
        </w:rPr>
      </w:pPr>
      <w:r>
        <w:t>The rates</w:t>
      </w:r>
      <w:r w:rsidR="00CC5B05">
        <w:t xml:space="preserve"> </w:t>
      </w:r>
      <w:r w:rsidR="001974F6" w:rsidRPr="001974F6">
        <w:rPr>
          <w:rFonts w:cs="Times New Roman"/>
          <w:szCs w:val="24"/>
        </w:rPr>
        <w:t xml:space="preserve">set in this Order will provide </w:t>
      </w:r>
      <w:r w:rsidR="002D0299">
        <w:rPr>
          <w:rFonts w:cs="Times New Roman"/>
          <w:szCs w:val="24"/>
        </w:rPr>
        <w:t xml:space="preserve">EHU </w:t>
      </w:r>
      <w:r w:rsidR="001974F6" w:rsidRPr="001974F6">
        <w:rPr>
          <w:rFonts w:cs="Times New Roman"/>
          <w:szCs w:val="24"/>
        </w:rPr>
        <w:t>with adequate revenue to ensure it can provide continuous and adequate service.</w:t>
      </w:r>
      <w:r w:rsidR="001974F6">
        <w:rPr>
          <w:rFonts w:cs="Times New Roman"/>
          <w:szCs w:val="24"/>
        </w:rPr>
        <w:t xml:space="preserve"> </w:t>
      </w:r>
    </w:p>
    <w:p w14:paraId="0CDFA524" w14:textId="532E3A94" w:rsidR="007C64CC" w:rsidRPr="009C47BF" w:rsidRDefault="001974F6" w:rsidP="00273AC9">
      <w:pPr>
        <w:pStyle w:val="ListParagraph"/>
        <w:numPr>
          <w:ilvl w:val="0"/>
          <w:numId w:val="9"/>
        </w:numPr>
        <w:spacing w:line="480" w:lineRule="auto"/>
        <w:ind w:hanging="720"/>
        <w:rPr>
          <w:rFonts w:cs="Times New Roman"/>
          <w:szCs w:val="24"/>
        </w:rPr>
      </w:pPr>
      <w:r w:rsidRPr="001974F6">
        <w:rPr>
          <w:rFonts w:cs="Times New Roman"/>
          <w:szCs w:val="24"/>
        </w:rPr>
        <w:t xml:space="preserve">The rates set in this Order will allow </w:t>
      </w:r>
      <w:r w:rsidR="002D0299">
        <w:rPr>
          <w:rFonts w:cs="Times New Roman"/>
          <w:szCs w:val="24"/>
        </w:rPr>
        <w:t xml:space="preserve">EHU </w:t>
      </w:r>
      <w:r w:rsidRPr="001974F6">
        <w:rPr>
          <w:rFonts w:cs="Times New Roman"/>
          <w:szCs w:val="24"/>
        </w:rPr>
        <w:t>a reasonable</w:t>
      </w:r>
      <w:r w:rsidR="004777AF">
        <w:rPr>
          <w:rFonts w:cs="Times New Roman"/>
          <w:szCs w:val="24"/>
        </w:rPr>
        <w:t xml:space="preserve"> opportunity to earn a reasonable</w:t>
      </w:r>
      <w:r w:rsidRPr="001974F6">
        <w:rPr>
          <w:rFonts w:cs="Times New Roman"/>
          <w:szCs w:val="24"/>
        </w:rPr>
        <w:t xml:space="preserve"> return on its invested capital.</w:t>
      </w:r>
    </w:p>
    <w:p w14:paraId="333665E1" w14:textId="47E70157" w:rsidR="00395A3F" w:rsidRPr="000C6279" w:rsidRDefault="00395A3F" w:rsidP="000C6279">
      <w:pPr>
        <w:autoSpaceDE w:val="0"/>
        <w:autoSpaceDN w:val="0"/>
        <w:adjustRightInd w:val="0"/>
        <w:spacing w:line="480" w:lineRule="auto"/>
        <w:rPr>
          <w:rFonts w:cs="Times New Roman"/>
          <w:bCs/>
          <w:szCs w:val="24"/>
        </w:rPr>
      </w:pPr>
      <w:r w:rsidRPr="000C6279">
        <w:rPr>
          <w:rFonts w:cs="Times New Roman"/>
          <w:b/>
          <w:i/>
          <w:szCs w:val="24"/>
          <w:u w:val="single"/>
        </w:rPr>
        <w:lastRenderedPageBreak/>
        <w:t>Informal Disposition</w:t>
      </w:r>
    </w:p>
    <w:p w14:paraId="48EF4114" w14:textId="77777777" w:rsidR="00395A3F" w:rsidRDefault="00395A3F" w:rsidP="00B02D28">
      <w:pPr>
        <w:pStyle w:val="ListParagraph"/>
        <w:numPr>
          <w:ilvl w:val="0"/>
          <w:numId w:val="9"/>
        </w:numPr>
        <w:spacing w:line="480" w:lineRule="auto"/>
        <w:ind w:hanging="720"/>
      </w:pPr>
      <w:r>
        <w:t>More than 15 days have passed since completion of the notice provided in this docket.</w:t>
      </w:r>
    </w:p>
    <w:p w14:paraId="76B99F2A" w14:textId="6D825AF9" w:rsidR="00587E21" w:rsidRDefault="00587E21" w:rsidP="00B02D28">
      <w:pPr>
        <w:pStyle w:val="ListParagraph"/>
        <w:numPr>
          <w:ilvl w:val="0"/>
          <w:numId w:val="9"/>
        </w:numPr>
        <w:spacing w:line="480" w:lineRule="auto"/>
        <w:ind w:hanging="720"/>
      </w:pPr>
      <w:r>
        <w:t>The remaining parties to this proceeding are EHU, Staff, Lauren Hood, Wesley Francis, Barry Evans, J.D. Keller, and Mona Keller.</w:t>
      </w:r>
    </w:p>
    <w:p w14:paraId="2C3C3BEA" w14:textId="21EE73BC" w:rsidR="00587E21" w:rsidRDefault="00587E21" w:rsidP="00B02D28">
      <w:pPr>
        <w:pStyle w:val="ListParagraph"/>
        <w:numPr>
          <w:ilvl w:val="0"/>
          <w:numId w:val="9"/>
        </w:numPr>
        <w:spacing w:line="480" w:lineRule="auto"/>
        <w:ind w:hanging="720"/>
      </w:pPr>
      <w:r>
        <w:t>All parties signed the agreement.</w:t>
      </w:r>
    </w:p>
    <w:p w14:paraId="12DD1B22" w14:textId="095E0384" w:rsidR="001974F6" w:rsidRDefault="001974F6" w:rsidP="00B02D28">
      <w:pPr>
        <w:pStyle w:val="ListParagraph"/>
        <w:numPr>
          <w:ilvl w:val="0"/>
          <w:numId w:val="9"/>
        </w:numPr>
        <w:spacing w:line="480" w:lineRule="auto"/>
        <w:ind w:hanging="720"/>
      </w:pPr>
      <w:r>
        <w:t>No hearing is necessary.</w:t>
      </w:r>
    </w:p>
    <w:p w14:paraId="47669F3F" w14:textId="0551F9D4" w:rsidR="001974F6" w:rsidRDefault="001974F6" w:rsidP="00CB5B18">
      <w:pPr>
        <w:pStyle w:val="ListParagraph"/>
        <w:numPr>
          <w:ilvl w:val="0"/>
          <w:numId w:val="9"/>
        </w:numPr>
        <w:spacing w:line="480" w:lineRule="auto"/>
        <w:ind w:hanging="720"/>
      </w:pPr>
      <w:r>
        <w:t>The decision is not adverse to any party in this proceeding.</w:t>
      </w:r>
    </w:p>
    <w:p w14:paraId="31D816C5" w14:textId="70BE2F24" w:rsidR="008F3B65" w:rsidRDefault="008F3B65" w:rsidP="00CB5B18">
      <w:pPr>
        <w:pStyle w:val="ListParagraph"/>
        <w:numPr>
          <w:ilvl w:val="0"/>
          <w:numId w:val="9"/>
        </w:numPr>
        <w:spacing w:line="480" w:lineRule="auto"/>
        <w:ind w:hanging="720"/>
      </w:pPr>
      <w:r>
        <w:t>This docket does not contain any remaining contested issues of fact or law</w:t>
      </w:r>
      <w:r w:rsidR="00395A3F">
        <w:t>.</w:t>
      </w:r>
    </w:p>
    <w:p w14:paraId="3CE2E470" w14:textId="72B0764A" w:rsidR="0020129A" w:rsidRDefault="0020129A" w:rsidP="008171FB">
      <w:pPr>
        <w:keepNext/>
        <w:keepLines/>
        <w:autoSpaceDE w:val="0"/>
        <w:autoSpaceDN w:val="0"/>
        <w:adjustRightInd w:val="0"/>
        <w:spacing w:line="480" w:lineRule="auto"/>
        <w:jc w:val="center"/>
        <w:rPr>
          <w:rFonts w:cs="Times New Roman"/>
          <w:b/>
          <w:szCs w:val="24"/>
        </w:rPr>
      </w:pPr>
      <w:r w:rsidRPr="0020129A">
        <w:rPr>
          <w:rFonts w:cs="Times New Roman"/>
          <w:b/>
          <w:szCs w:val="24"/>
        </w:rPr>
        <w:t>I</w:t>
      </w:r>
      <w:r w:rsidR="008724E0">
        <w:rPr>
          <w:rFonts w:cs="Times New Roman"/>
          <w:b/>
          <w:szCs w:val="24"/>
        </w:rPr>
        <w:t>I</w:t>
      </w:r>
      <w:r w:rsidRPr="0020129A">
        <w:rPr>
          <w:rFonts w:cs="Times New Roman"/>
          <w:b/>
          <w:szCs w:val="24"/>
        </w:rPr>
        <w:t xml:space="preserve">. </w:t>
      </w:r>
      <w:r w:rsidR="005D3E42">
        <w:rPr>
          <w:rFonts w:cs="Times New Roman"/>
          <w:b/>
          <w:szCs w:val="24"/>
        </w:rPr>
        <w:t xml:space="preserve"> </w:t>
      </w:r>
      <w:r w:rsidRPr="0020129A">
        <w:rPr>
          <w:rFonts w:cs="Times New Roman"/>
          <w:b/>
          <w:szCs w:val="24"/>
        </w:rPr>
        <w:t>C</w:t>
      </w:r>
      <w:r w:rsidR="008F3B65">
        <w:rPr>
          <w:rFonts w:cs="Times New Roman"/>
          <w:b/>
          <w:szCs w:val="24"/>
        </w:rPr>
        <w:t>ONCLUSIONS OF LAW</w:t>
      </w:r>
    </w:p>
    <w:p w14:paraId="2A7F29FA" w14:textId="3B894BDF" w:rsidR="007C76E9" w:rsidRDefault="007C76E9" w:rsidP="00BE54F6">
      <w:pPr>
        <w:pStyle w:val="ListParagraph"/>
        <w:widowControl w:val="0"/>
        <w:autoSpaceDE w:val="0"/>
        <w:autoSpaceDN w:val="0"/>
        <w:adjustRightInd w:val="0"/>
        <w:spacing w:line="480" w:lineRule="auto"/>
        <w:rPr>
          <w:rFonts w:cs="Times New Roman"/>
          <w:szCs w:val="24"/>
        </w:rPr>
      </w:pPr>
      <w:r>
        <w:rPr>
          <w:rFonts w:cs="Times New Roman"/>
          <w:szCs w:val="24"/>
        </w:rPr>
        <w:t>The Commission makes the following conclusions of law.</w:t>
      </w:r>
    </w:p>
    <w:p w14:paraId="184DD84B" w14:textId="5FB47F29" w:rsidR="002D0299" w:rsidRPr="002D0299" w:rsidRDefault="002D0299" w:rsidP="007C7CB9">
      <w:pPr>
        <w:pStyle w:val="ListParagraph"/>
        <w:widowControl w:val="0"/>
        <w:numPr>
          <w:ilvl w:val="0"/>
          <w:numId w:val="13"/>
        </w:numPr>
        <w:autoSpaceDE w:val="0"/>
        <w:autoSpaceDN w:val="0"/>
        <w:adjustRightInd w:val="0"/>
        <w:spacing w:line="480" w:lineRule="auto"/>
        <w:ind w:left="720" w:hanging="720"/>
        <w:rPr>
          <w:rFonts w:cs="Times New Roman"/>
          <w:szCs w:val="24"/>
        </w:rPr>
      </w:pPr>
      <w:r w:rsidRPr="002D0299">
        <w:rPr>
          <w:rFonts w:cs="Times New Roman"/>
          <w:szCs w:val="24"/>
        </w:rPr>
        <w:t>EHU is a utility, public utility, and water utility as those terms are defined in TWC §</w:t>
      </w:r>
      <w:r>
        <w:rPr>
          <w:rFonts w:cs="Times New Roman"/>
          <w:szCs w:val="24"/>
        </w:rPr>
        <w:t> </w:t>
      </w:r>
      <w:r w:rsidRPr="002D0299">
        <w:rPr>
          <w:rFonts w:cs="Times New Roman"/>
          <w:szCs w:val="24"/>
        </w:rPr>
        <w:t xml:space="preserve">13.002(23) and 16 Texas Administrative Code (TAC) § 24.3(39). </w:t>
      </w:r>
    </w:p>
    <w:p w14:paraId="7D6F7A1A" w14:textId="5206FC86" w:rsidR="002D0299" w:rsidRPr="002D0299" w:rsidRDefault="002D0299" w:rsidP="002D0299">
      <w:pPr>
        <w:pStyle w:val="ListParagraph"/>
        <w:widowControl w:val="0"/>
        <w:numPr>
          <w:ilvl w:val="0"/>
          <w:numId w:val="13"/>
        </w:numPr>
        <w:autoSpaceDE w:val="0"/>
        <w:autoSpaceDN w:val="0"/>
        <w:adjustRightInd w:val="0"/>
        <w:spacing w:line="480" w:lineRule="auto"/>
        <w:ind w:left="720" w:hanging="720"/>
        <w:rPr>
          <w:rFonts w:cs="Times New Roman"/>
          <w:szCs w:val="24"/>
        </w:rPr>
      </w:pPr>
      <w:r>
        <w:rPr>
          <w:rFonts w:cs="Times New Roman"/>
          <w:szCs w:val="24"/>
        </w:rPr>
        <w:t xml:space="preserve">EHU </w:t>
      </w:r>
      <w:r w:rsidRPr="002D0299">
        <w:rPr>
          <w:rFonts w:cs="Times New Roman"/>
          <w:szCs w:val="24"/>
        </w:rPr>
        <w:t xml:space="preserve">is a retail public utility as defined in TWC § 13.002(19) and 16 TAC § 24.3(31). </w:t>
      </w:r>
    </w:p>
    <w:p w14:paraId="38AC34E0" w14:textId="23C087B3" w:rsidR="002D0299" w:rsidRPr="002D0299" w:rsidRDefault="002D0299" w:rsidP="002D0299">
      <w:pPr>
        <w:pStyle w:val="ListParagraph"/>
        <w:widowControl w:val="0"/>
        <w:numPr>
          <w:ilvl w:val="0"/>
          <w:numId w:val="13"/>
        </w:numPr>
        <w:autoSpaceDE w:val="0"/>
        <w:autoSpaceDN w:val="0"/>
        <w:adjustRightInd w:val="0"/>
        <w:spacing w:line="480" w:lineRule="auto"/>
        <w:ind w:left="720" w:hanging="720"/>
        <w:rPr>
          <w:rFonts w:cs="Times New Roman"/>
          <w:szCs w:val="24"/>
        </w:rPr>
      </w:pPr>
      <w:r>
        <w:rPr>
          <w:rFonts w:cs="Times New Roman"/>
          <w:szCs w:val="24"/>
        </w:rPr>
        <w:t xml:space="preserve">EHU </w:t>
      </w:r>
      <w:r w:rsidRPr="002D0299">
        <w:rPr>
          <w:rFonts w:cs="Times New Roman"/>
          <w:szCs w:val="24"/>
        </w:rPr>
        <w:t xml:space="preserve">is a class D utility as defined in TWC § 13.002(4-d) and 16 TAC § 24.3(8). </w:t>
      </w:r>
    </w:p>
    <w:p w14:paraId="4CD43DFF" w14:textId="733BC550" w:rsidR="002D0299" w:rsidRPr="002D0299" w:rsidRDefault="002D0299" w:rsidP="0071270F">
      <w:pPr>
        <w:pStyle w:val="ListParagraph"/>
        <w:widowControl w:val="0"/>
        <w:numPr>
          <w:ilvl w:val="0"/>
          <w:numId w:val="13"/>
        </w:numPr>
        <w:autoSpaceDE w:val="0"/>
        <w:autoSpaceDN w:val="0"/>
        <w:adjustRightInd w:val="0"/>
        <w:spacing w:line="480" w:lineRule="auto"/>
        <w:ind w:left="720" w:hanging="720"/>
        <w:rPr>
          <w:rFonts w:cs="Times New Roman"/>
          <w:szCs w:val="24"/>
        </w:rPr>
      </w:pPr>
      <w:r w:rsidRPr="002D0299">
        <w:rPr>
          <w:rFonts w:cs="Times New Roman"/>
          <w:szCs w:val="24"/>
        </w:rPr>
        <w:t xml:space="preserve">The Commission has authority over this proceeding under TWC §§ 13.041, 13.181,  13.1871, and 13.1872(c)(2). </w:t>
      </w:r>
    </w:p>
    <w:p w14:paraId="186B06FA" w14:textId="4075645D" w:rsidR="002D0299" w:rsidRPr="002D0299" w:rsidRDefault="002D0299" w:rsidP="00827D24">
      <w:pPr>
        <w:pStyle w:val="ListParagraph"/>
        <w:widowControl w:val="0"/>
        <w:numPr>
          <w:ilvl w:val="0"/>
          <w:numId w:val="13"/>
        </w:numPr>
        <w:autoSpaceDE w:val="0"/>
        <w:autoSpaceDN w:val="0"/>
        <w:adjustRightInd w:val="0"/>
        <w:spacing w:line="480" w:lineRule="auto"/>
        <w:ind w:left="720" w:hanging="720"/>
        <w:rPr>
          <w:rFonts w:cs="Times New Roman"/>
          <w:szCs w:val="24"/>
        </w:rPr>
      </w:pPr>
      <w:r w:rsidRPr="002D0299">
        <w:rPr>
          <w:rFonts w:cs="Times New Roman"/>
          <w:szCs w:val="24"/>
        </w:rPr>
        <w:t xml:space="preserve">The </w:t>
      </w:r>
      <w:r w:rsidR="00587E21">
        <w:rPr>
          <w:rFonts w:cs="Times New Roman"/>
          <w:szCs w:val="24"/>
        </w:rPr>
        <w:t xml:space="preserve">Commission </w:t>
      </w:r>
      <w:r w:rsidRPr="002D0299">
        <w:rPr>
          <w:rFonts w:cs="Times New Roman"/>
          <w:szCs w:val="24"/>
        </w:rPr>
        <w:t xml:space="preserve">processed </w:t>
      </w:r>
      <w:r w:rsidR="00587E21">
        <w:rPr>
          <w:rFonts w:cs="Times New Roman"/>
          <w:szCs w:val="24"/>
        </w:rPr>
        <w:t xml:space="preserve">this docket </w:t>
      </w:r>
      <w:r w:rsidRPr="002D0299">
        <w:rPr>
          <w:rFonts w:cs="Times New Roman"/>
          <w:szCs w:val="24"/>
        </w:rPr>
        <w:t>in accordance with the requirements of the Administrative Procedure Act,</w:t>
      </w:r>
      <w:r w:rsidR="00587E21">
        <w:rPr>
          <w:rStyle w:val="FootnoteReference"/>
          <w:rFonts w:cs="Times New Roman"/>
          <w:szCs w:val="24"/>
        </w:rPr>
        <w:footnoteReference w:id="1"/>
      </w:r>
      <w:r w:rsidRPr="002D0299">
        <w:rPr>
          <w:rFonts w:cs="Times New Roman"/>
          <w:szCs w:val="24"/>
        </w:rPr>
        <w:t xml:space="preserve"> the TWC, and Commission rules. </w:t>
      </w:r>
    </w:p>
    <w:p w14:paraId="19E6178F" w14:textId="71E741AA" w:rsidR="002D0299" w:rsidRPr="002D0299" w:rsidRDefault="002D0299" w:rsidP="00373A20">
      <w:pPr>
        <w:pStyle w:val="ListParagraph"/>
        <w:widowControl w:val="0"/>
        <w:numPr>
          <w:ilvl w:val="0"/>
          <w:numId w:val="13"/>
        </w:numPr>
        <w:autoSpaceDE w:val="0"/>
        <w:autoSpaceDN w:val="0"/>
        <w:adjustRightInd w:val="0"/>
        <w:spacing w:line="480" w:lineRule="auto"/>
        <w:ind w:left="720" w:hanging="720"/>
        <w:rPr>
          <w:rFonts w:cs="Times New Roman"/>
          <w:szCs w:val="24"/>
        </w:rPr>
      </w:pPr>
      <w:r w:rsidRPr="002D0299">
        <w:rPr>
          <w:rFonts w:cs="Times New Roman"/>
          <w:szCs w:val="24"/>
        </w:rPr>
        <w:t xml:space="preserve">EHU complied with the requirement to provide public notice of the application as required by TWC § 13.1871, 16 TAC § 24.27(d)(1), and the Administrative Procedure Act. </w:t>
      </w:r>
    </w:p>
    <w:p w14:paraId="64B5F726" w14:textId="490516A6" w:rsidR="002D0299" w:rsidRPr="002D0299" w:rsidRDefault="002D0299" w:rsidP="000D5D0A">
      <w:pPr>
        <w:pStyle w:val="ListParagraph"/>
        <w:widowControl w:val="0"/>
        <w:numPr>
          <w:ilvl w:val="0"/>
          <w:numId w:val="13"/>
        </w:numPr>
        <w:autoSpaceDE w:val="0"/>
        <w:autoSpaceDN w:val="0"/>
        <w:adjustRightInd w:val="0"/>
        <w:spacing w:line="480" w:lineRule="auto"/>
        <w:ind w:left="720" w:hanging="720"/>
        <w:rPr>
          <w:rFonts w:cs="Times New Roman"/>
          <w:szCs w:val="24"/>
        </w:rPr>
      </w:pPr>
      <w:r w:rsidRPr="002D0299">
        <w:rPr>
          <w:rFonts w:cs="Times New Roman"/>
          <w:szCs w:val="24"/>
        </w:rPr>
        <w:t xml:space="preserve">Under TWC § 13.184(c) and 16 TAC § 24.12, </w:t>
      </w:r>
      <w:r>
        <w:rPr>
          <w:rFonts w:cs="Times New Roman"/>
          <w:szCs w:val="24"/>
        </w:rPr>
        <w:t xml:space="preserve">EHU </w:t>
      </w:r>
      <w:r w:rsidRPr="002D0299">
        <w:rPr>
          <w:rFonts w:cs="Times New Roman"/>
          <w:szCs w:val="24"/>
        </w:rPr>
        <w:t xml:space="preserve">bears the burden of proof to establish that the proposed rates are just and reasonable. </w:t>
      </w:r>
    </w:p>
    <w:p w14:paraId="33D74EBD" w14:textId="504DD974" w:rsidR="002D0299" w:rsidRPr="002D0299" w:rsidRDefault="002D0299" w:rsidP="002D0299">
      <w:pPr>
        <w:pStyle w:val="ListParagraph"/>
        <w:widowControl w:val="0"/>
        <w:numPr>
          <w:ilvl w:val="0"/>
          <w:numId w:val="13"/>
        </w:numPr>
        <w:autoSpaceDE w:val="0"/>
        <w:autoSpaceDN w:val="0"/>
        <w:adjustRightInd w:val="0"/>
        <w:spacing w:line="480" w:lineRule="auto"/>
        <w:ind w:left="720" w:hanging="720"/>
        <w:rPr>
          <w:rFonts w:cs="Times New Roman"/>
          <w:szCs w:val="24"/>
        </w:rPr>
      </w:pPr>
      <w:r w:rsidRPr="002D0299">
        <w:rPr>
          <w:rFonts w:cs="Times New Roman"/>
          <w:szCs w:val="24"/>
        </w:rPr>
        <w:lastRenderedPageBreak/>
        <w:t xml:space="preserve">The rates approved </w:t>
      </w:r>
      <w:r w:rsidR="00587E21">
        <w:rPr>
          <w:rFonts w:cs="Times New Roman"/>
          <w:szCs w:val="24"/>
        </w:rPr>
        <w:t>by</w:t>
      </w:r>
      <w:r w:rsidRPr="002D0299">
        <w:rPr>
          <w:rFonts w:cs="Times New Roman"/>
          <w:szCs w:val="24"/>
        </w:rPr>
        <w:t xml:space="preserve"> this Order are just and reasonable </w:t>
      </w:r>
      <w:r w:rsidR="00587E21">
        <w:rPr>
          <w:rFonts w:cs="Times New Roman"/>
          <w:szCs w:val="24"/>
        </w:rPr>
        <w:t>as required by</w:t>
      </w:r>
      <w:r w:rsidRPr="002D0299">
        <w:rPr>
          <w:rFonts w:cs="Times New Roman"/>
          <w:szCs w:val="24"/>
        </w:rPr>
        <w:t xml:space="preserve"> TWC § 13.182(a). </w:t>
      </w:r>
    </w:p>
    <w:p w14:paraId="62C35AB8" w14:textId="5E75482A" w:rsidR="002D0299" w:rsidRPr="002D0299" w:rsidRDefault="002D0299" w:rsidP="00EF7467">
      <w:pPr>
        <w:pStyle w:val="ListParagraph"/>
        <w:widowControl w:val="0"/>
        <w:numPr>
          <w:ilvl w:val="0"/>
          <w:numId w:val="13"/>
        </w:numPr>
        <w:autoSpaceDE w:val="0"/>
        <w:autoSpaceDN w:val="0"/>
        <w:adjustRightInd w:val="0"/>
        <w:spacing w:line="480" w:lineRule="auto"/>
        <w:ind w:left="720" w:hanging="720"/>
        <w:rPr>
          <w:rFonts w:cs="Times New Roman"/>
          <w:szCs w:val="24"/>
        </w:rPr>
      </w:pPr>
      <w:r w:rsidRPr="002D0299">
        <w:rPr>
          <w:rFonts w:cs="Times New Roman"/>
          <w:szCs w:val="24"/>
        </w:rPr>
        <w:t xml:space="preserve">The rates approved </w:t>
      </w:r>
      <w:r w:rsidR="00587E21">
        <w:rPr>
          <w:rFonts w:cs="Times New Roman"/>
          <w:szCs w:val="24"/>
        </w:rPr>
        <w:t>by</w:t>
      </w:r>
      <w:r w:rsidRPr="002D0299">
        <w:rPr>
          <w:rFonts w:cs="Times New Roman"/>
          <w:szCs w:val="24"/>
        </w:rPr>
        <w:t xml:space="preserve"> this Order are not unreasonably preferential, prejudicial, or  discriminatory and are sufficient, equitable, and consistent in application to each class o</w:t>
      </w:r>
      <w:r w:rsidR="00587E21">
        <w:rPr>
          <w:rFonts w:cs="Times New Roman"/>
          <w:szCs w:val="24"/>
        </w:rPr>
        <w:t>f</w:t>
      </w:r>
      <w:r w:rsidRPr="002D0299">
        <w:rPr>
          <w:rFonts w:cs="Times New Roman"/>
          <w:szCs w:val="24"/>
        </w:rPr>
        <w:t xml:space="preserve">  customers in accordance with TWC § 13.182(b). </w:t>
      </w:r>
    </w:p>
    <w:p w14:paraId="2DDD7412" w14:textId="41E6E72F" w:rsidR="000F05E8" w:rsidRDefault="000F05E8" w:rsidP="00825C2D">
      <w:pPr>
        <w:pStyle w:val="ListParagraph"/>
        <w:widowControl w:val="0"/>
        <w:numPr>
          <w:ilvl w:val="0"/>
          <w:numId w:val="13"/>
        </w:numPr>
        <w:autoSpaceDE w:val="0"/>
        <w:autoSpaceDN w:val="0"/>
        <w:adjustRightInd w:val="0"/>
        <w:spacing w:line="480" w:lineRule="auto"/>
        <w:ind w:left="720" w:hanging="720"/>
        <w:rPr>
          <w:rFonts w:cs="Times New Roman"/>
          <w:szCs w:val="24"/>
        </w:rPr>
      </w:pPr>
      <w:r>
        <w:rPr>
          <w:rFonts w:cs="Times New Roman"/>
          <w:szCs w:val="24"/>
        </w:rPr>
        <w:t>EHU’s operating expenses are reasonable and necessary under 16 TAC § 24.41(b).</w:t>
      </w:r>
    </w:p>
    <w:p w14:paraId="73889760" w14:textId="2427301D" w:rsidR="002D0299" w:rsidRPr="002D0299" w:rsidRDefault="000F05E8" w:rsidP="00825C2D">
      <w:pPr>
        <w:pStyle w:val="ListParagraph"/>
        <w:widowControl w:val="0"/>
        <w:numPr>
          <w:ilvl w:val="0"/>
          <w:numId w:val="13"/>
        </w:numPr>
        <w:autoSpaceDE w:val="0"/>
        <w:autoSpaceDN w:val="0"/>
        <w:adjustRightInd w:val="0"/>
        <w:spacing w:line="480" w:lineRule="auto"/>
        <w:ind w:left="720" w:hanging="720"/>
        <w:rPr>
          <w:rFonts w:cs="Times New Roman"/>
          <w:szCs w:val="24"/>
        </w:rPr>
      </w:pPr>
      <w:r>
        <w:rPr>
          <w:rFonts w:cs="Times New Roman"/>
          <w:szCs w:val="24"/>
        </w:rPr>
        <w:t>In accordance with</w:t>
      </w:r>
      <w:r w:rsidR="002D0299" w:rsidRPr="002D0299">
        <w:rPr>
          <w:rFonts w:cs="Times New Roman"/>
          <w:szCs w:val="24"/>
        </w:rPr>
        <w:t xml:space="preserve"> TWC § 13.183</w:t>
      </w:r>
      <w:r>
        <w:rPr>
          <w:rFonts w:cs="Times New Roman"/>
          <w:szCs w:val="24"/>
        </w:rPr>
        <w:t>(a)</w:t>
      </w:r>
      <w:r w:rsidR="002D0299" w:rsidRPr="002D0299">
        <w:rPr>
          <w:rFonts w:cs="Times New Roman"/>
          <w:szCs w:val="24"/>
        </w:rPr>
        <w:t xml:space="preserve">, the rates approved by this Order will </w:t>
      </w:r>
      <w:r>
        <w:rPr>
          <w:rFonts w:cs="Times New Roman"/>
          <w:szCs w:val="24"/>
        </w:rPr>
        <w:t xml:space="preserve">preserve the financial integrity of EHU and will </w:t>
      </w:r>
      <w:r w:rsidR="002D0299" w:rsidRPr="002D0299">
        <w:rPr>
          <w:rFonts w:cs="Times New Roman"/>
          <w:szCs w:val="24"/>
        </w:rPr>
        <w:t xml:space="preserve">permit EHU a reasonable opportunity to earn a reasonable return on its invested capital used and useful in providing service to the public over and above its reasonable and necessary operating expenses. </w:t>
      </w:r>
    </w:p>
    <w:p w14:paraId="73E3FEC8" w14:textId="65A798D6" w:rsidR="002D0299" w:rsidRPr="002D0299" w:rsidRDefault="000F05E8" w:rsidP="002A3AAA">
      <w:pPr>
        <w:pStyle w:val="ListParagraph"/>
        <w:widowControl w:val="0"/>
        <w:numPr>
          <w:ilvl w:val="0"/>
          <w:numId w:val="13"/>
        </w:numPr>
        <w:autoSpaceDE w:val="0"/>
        <w:autoSpaceDN w:val="0"/>
        <w:adjustRightInd w:val="0"/>
        <w:spacing w:line="480" w:lineRule="auto"/>
        <w:ind w:left="720" w:hanging="720"/>
        <w:rPr>
          <w:rFonts w:cs="Times New Roman"/>
          <w:szCs w:val="24"/>
        </w:rPr>
      </w:pPr>
      <w:r>
        <w:rPr>
          <w:rFonts w:cs="Times New Roman"/>
          <w:szCs w:val="24"/>
        </w:rPr>
        <w:t xml:space="preserve">EHU’s rate </w:t>
      </w:r>
      <w:r w:rsidR="002D0299" w:rsidRPr="002D0299">
        <w:rPr>
          <w:rFonts w:cs="Times New Roman"/>
          <w:szCs w:val="24"/>
        </w:rPr>
        <w:t>will not yield more than a fair return on invested capital used and useful in rendering service to the public in accordance with TWC §</w:t>
      </w:r>
      <w:r w:rsidR="002D0299">
        <w:rPr>
          <w:rFonts w:cs="Times New Roman"/>
          <w:szCs w:val="24"/>
        </w:rPr>
        <w:t> </w:t>
      </w:r>
      <w:r w:rsidR="002D0299" w:rsidRPr="002D0299">
        <w:rPr>
          <w:rFonts w:cs="Times New Roman"/>
          <w:szCs w:val="24"/>
        </w:rPr>
        <w:t xml:space="preserve">13.184(a) and 16 TAC § 24.41(c)(1). </w:t>
      </w:r>
    </w:p>
    <w:p w14:paraId="206F382A" w14:textId="2ACD1577" w:rsidR="002D0299" w:rsidRPr="002D0299" w:rsidRDefault="002D0299" w:rsidP="008D4058">
      <w:pPr>
        <w:pStyle w:val="ListParagraph"/>
        <w:widowControl w:val="0"/>
        <w:numPr>
          <w:ilvl w:val="0"/>
          <w:numId w:val="13"/>
        </w:numPr>
        <w:autoSpaceDE w:val="0"/>
        <w:autoSpaceDN w:val="0"/>
        <w:adjustRightInd w:val="0"/>
        <w:spacing w:line="480" w:lineRule="auto"/>
        <w:ind w:left="720" w:hanging="720"/>
        <w:rPr>
          <w:rFonts w:cs="Times New Roman"/>
          <w:szCs w:val="24"/>
        </w:rPr>
      </w:pPr>
      <w:r w:rsidRPr="002D0299">
        <w:rPr>
          <w:rFonts w:cs="Times New Roman"/>
          <w:szCs w:val="24"/>
        </w:rPr>
        <w:t xml:space="preserve">As required by TWC § 13.185(h), the rates approved by this Order do not include legislative advocacy expenses, the costs of processing a refund or credit, or any expenditure that is unreasonable, unnecessary, or not in the public interest. </w:t>
      </w:r>
    </w:p>
    <w:p w14:paraId="07EF9E88" w14:textId="6C61E24C" w:rsidR="002D0299" w:rsidRPr="002D0299" w:rsidRDefault="002D0299" w:rsidP="002D0299">
      <w:pPr>
        <w:pStyle w:val="ListParagraph"/>
        <w:widowControl w:val="0"/>
        <w:numPr>
          <w:ilvl w:val="0"/>
          <w:numId w:val="13"/>
        </w:numPr>
        <w:autoSpaceDE w:val="0"/>
        <w:autoSpaceDN w:val="0"/>
        <w:adjustRightInd w:val="0"/>
        <w:spacing w:line="480" w:lineRule="auto"/>
        <w:ind w:left="720" w:hanging="720"/>
        <w:rPr>
          <w:rFonts w:cs="Times New Roman"/>
          <w:szCs w:val="24"/>
        </w:rPr>
      </w:pPr>
      <w:r w:rsidRPr="002D0299">
        <w:rPr>
          <w:rFonts w:cs="Times New Roman"/>
          <w:szCs w:val="24"/>
        </w:rPr>
        <w:t xml:space="preserve">In accordance with TWC § 13.185 and 16 TAC § 24.41(c)(2)(B), the rates approved by this Order are based on original cost, less depreciation, of property used and useful in </w:t>
      </w:r>
      <w:r>
        <w:rPr>
          <w:rFonts w:cs="Times New Roman"/>
          <w:szCs w:val="24"/>
        </w:rPr>
        <w:t xml:space="preserve">EHU’s </w:t>
      </w:r>
      <w:r w:rsidRPr="002D0299">
        <w:rPr>
          <w:rFonts w:cs="Times New Roman"/>
          <w:szCs w:val="24"/>
        </w:rPr>
        <w:t xml:space="preserve">provision of service. </w:t>
      </w:r>
    </w:p>
    <w:p w14:paraId="583180A8" w14:textId="488E495D" w:rsidR="007C76E9" w:rsidRDefault="002D0299" w:rsidP="007C76E9">
      <w:pPr>
        <w:pStyle w:val="ListParagraph"/>
        <w:widowControl w:val="0"/>
        <w:numPr>
          <w:ilvl w:val="0"/>
          <w:numId w:val="13"/>
        </w:numPr>
        <w:autoSpaceDE w:val="0"/>
        <w:autoSpaceDN w:val="0"/>
        <w:adjustRightInd w:val="0"/>
        <w:spacing w:line="480" w:lineRule="auto"/>
        <w:ind w:left="720" w:hanging="720"/>
      </w:pPr>
      <w:r w:rsidRPr="002D0299">
        <w:rPr>
          <w:rFonts w:cs="Times New Roman"/>
          <w:szCs w:val="24"/>
        </w:rPr>
        <w:t xml:space="preserve">The rates approved </w:t>
      </w:r>
      <w:r w:rsidR="000F05E8">
        <w:rPr>
          <w:rFonts w:cs="Times New Roman"/>
          <w:szCs w:val="24"/>
        </w:rPr>
        <w:t>by</w:t>
      </w:r>
      <w:r w:rsidRPr="002D0299">
        <w:rPr>
          <w:rFonts w:cs="Times New Roman"/>
          <w:szCs w:val="24"/>
        </w:rPr>
        <w:t xml:space="preserve"> this Order comply with 16 TAC § 24.43(b)(1) regarding conservation. </w:t>
      </w:r>
    </w:p>
    <w:p w14:paraId="488A9342" w14:textId="2439D4BC" w:rsidR="007C76E9" w:rsidRDefault="007C76E9" w:rsidP="007C76E9">
      <w:pPr>
        <w:pStyle w:val="ListParagraph"/>
        <w:widowControl w:val="0"/>
        <w:numPr>
          <w:ilvl w:val="0"/>
          <w:numId w:val="13"/>
        </w:numPr>
        <w:autoSpaceDE w:val="0"/>
        <w:autoSpaceDN w:val="0"/>
        <w:adjustRightInd w:val="0"/>
        <w:spacing w:line="480" w:lineRule="auto"/>
        <w:ind w:left="720" w:hanging="720"/>
      </w:pPr>
      <w:r>
        <w:t>It is not necessary for EHU to implement a refund, credit, or surcharge to return or collect amounts recovered under the interim rate effective on the first billing cycle following June 19, 2023, under 16 TAC § 24.37.</w:t>
      </w:r>
    </w:p>
    <w:p w14:paraId="7817F60C" w14:textId="40167EE3" w:rsidR="001501BB" w:rsidRPr="002D0299" w:rsidRDefault="007C76E9" w:rsidP="007C76E9">
      <w:pPr>
        <w:pStyle w:val="ListParagraph"/>
        <w:widowControl w:val="0"/>
        <w:numPr>
          <w:ilvl w:val="0"/>
          <w:numId w:val="13"/>
        </w:numPr>
        <w:autoSpaceDE w:val="0"/>
        <w:autoSpaceDN w:val="0"/>
        <w:adjustRightInd w:val="0"/>
        <w:spacing w:line="480" w:lineRule="auto"/>
        <w:ind w:left="720" w:hanging="720"/>
      </w:pPr>
      <w:r>
        <w:lastRenderedPageBreak/>
        <w:t>The</w:t>
      </w:r>
      <w:r w:rsidR="002D0299" w:rsidRPr="002D0299">
        <w:t xml:space="preserve"> </w:t>
      </w:r>
      <w:r w:rsidRPr="002D0299">
        <w:t xml:space="preserve">requirements for informal disposition under 16 TAC § 22.35 have been met in this proceeding. </w:t>
      </w:r>
    </w:p>
    <w:p w14:paraId="356CC11F" w14:textId="39909BCD" w:rsidR="001501BB" w:rsidRDefault="001501BB" w:rsidP="001501BB">
      <w:pPr>
        <w:keepNext/>
        <w:keepLines/>
        <w:autoSpaceDE w:val="0"/>
        <w:autoSpaceDN w:val="0"/>
        <w:adjustRightInd w:val="0"/>
        <w:spacing w:line="480" w:lineRule="auto"/>
        <w:jc w:val="center"/>
        <w:rPr>
          <w:rFonts w:cs="Times New Roman"/>
          <w:b/>
          <w:szCs w:val="24"/>
        </w:rPr>
      </w:pPr>
      <w:r w:rsidRPr="001501BB">
        <w:rPr>
          <w:rFonts w:cs="Times New Roman"/>
          <w:b/>
          <w:szCs w:val="24"/>
        </w:rPr>
        <w:t>III.  ORDERING PARAGRAPHS</w:t>
      </w:r>
    </w:p>
    <w:p w14:paraId="28A8C36C" w14:textId="192F97B2" w:rsidR="001501BB" w:rsidRPr="001501BB" w:rsidRDefault="001501BB" w:rsidP="002D0299">
      <w:pPr>
        <w:keepNext/>
        <w:keepLines/>
        <w:autoSpaceDE w:val="0"/>
        <w:autoSpaceDN w:val="0"/>
        <w:adjustRightInd w:val="0"/>
        <w:spacing w:line="480" w:lineRule="auto"/>
        <w:ind w:firstLine="720"/>
        <w:rPr>
          <w:rFonts w:cs="Times New Roman"/>
          <w:b/>
          <w:szCs w:val="24"/>
        </w:rPr>
      </w:pPr>
      <w:r w:rsidRPr="00BD0A9F">
        <w:rPr>
          <w:rFonts w:cs="Times New Roman"/>
          <w:szCs w:val="24"/>
        </w:rPr>
        <w:t xml:space="preserve">In accordance with </w:t>
      </w:r>
      <w:r w:rsidR="002D0299">
        <w:rPr>
          <w:rFonts w:cs="Times New Roman"/>
          <w:szCs w:val="24"/>
        </w:rPr>
        <w:t xml:space="preserve">the </w:t>
      </w:r>
      <w:r w:rsidRPr="00BD0A9F">
        <w:rPr>
          <w:rFonts w:cs="Times New Roman"/>
          <w:szCs w:val="24"/>
        </w:rPr>
        <w:t>findings of fact and conclusions of law, the Commission issues</w:t>
      </w:r>
      <w:r>
        <w:rPr>
          <w:rFonts w:cs="Times New Roman"/>
          <w:szCs w:val="24"/>
        </w:rPr>
        <w:t xml:space="preserve"> </w:t>
      </w:r>
      <w:r w:rsidRPr="00BD0A9F">
        <w:rPr>
          <w:rFonts w:cs="Times New Roman"/>
          <w:szCs w:val="24"/>
        </w:rPr>
        <w:t>the following order</w:t>
      </w:r>
      <w:r w:rsidR="007C64CC">
        <w:rPr>
          <w:rFonts w:cs="Times New Roman"/>
          <w:szCs w:val="24"/>
        </w:rPr>
        <w:t>s</w:t>
      </w:r>
      <w:r w:rsidRPr="00BD0A9F">
        <w:rPr>
          <w:rFonts w:cs="Times New Roman"/>
          <w:szCs w:val="24"/>
        </w:rPr>
        <w:t>:</w:t>
      </w:r>
    </w:p>
    <w:p w14:paraId="71475525" w14:textId="49F6ED11" w:rsidR="005C2D66" w:rsidRPr="004915C5" w:rsidRDefault="005C2D66" w:rsidP="005C2D66">
      <w:pPr>
        <w:pStyle w:val="ListParagraph"/>
        <w:numPr>
          <w:ilvl w:val="0"/>
          <w:numId w:val="7"/>
        </w:numPr>
        <w:autoSpaceDE w:val="0"/>
        <w:autoSpaceDN w:val="0"/>
        <w:adjustRightInd w:val="0"/>
        <w:spacing w:line="480" w:lineRule="auto"/>
        <w:ind w:hanging="720"/>
        <w:rPr>
          <w:rFonts w:cs="Times New Roman"/>
          <w:szCs w:val="24"/>
        </w:rPr>
      </w:pPr>
      <w:r>
        <w:rPr>
          <w:rFonts w:cs="Times New Roman"/>
          <w:szCs w:val="24"/>
        </w:rPr>
        <w:t>The Commission approves EHU’s water rates and associated tariff</w:t>
      </w:r>
      <w:r w:rsidR="00301B9D">
        <w:rPr>
          <w:rFonts w:cs="Times New Roman"/>
          <w:szCs w:val="24"/>
        </w:rPr>
        <w:t xml:space="preserve"> to the extent provided in</w:t>
      </w:r>
      <w:r>
        <w:rPr>
          <w:rFonts w:cs="Times New Roman"/>
          <w:szCs w:val="24"/>
        </w:rPr>
        <w:t xml:space="preserve"> this Order</w:t>
      </w:r>
      <w:r w:rsidRPr="004915C5">
        <w:rPr>
          <w:rFonts w:cs="Times New Roman"/>
          <w:szCs w:val="24"/>
        </w:rPr>
        <w:t>.</w:t>
      </w:r>
    </w:p>
    <w:p w14:paraId="589A52DE" w14:textId="0A6828F9" w:rsidR="005C2D66" w:rsidRDefault="005C2D66" w:rsidP="005C2D66">
      <w:pPr>
        <w:pStyle w:val="ListParagraph"/>
        <w:numPr>
          <w:ilvl w:val="0"/>
          <w:numId w:val="7"/>
        </w:numPr>
        <w:autoSpaceDE w:val="0"/>
        <w:autoSpaceDN w:val="0"/>
        <w:adjustRightInd w:val="0"/>
        <w:spacing w:line="480" w:lineRule="auto"/>
        <w:ind w:hanging="720"/>
        <w:rPr>
          <w:rFonts w:cs="Times New Roman"/>
          <w:szCs w:val="24"/>
        </w:rPr>
      </w:pPr>
      <w:r>
        <w:rPr>
          <w:rFonts w:cs="Times New Roman"/>
          <w:szCs w:val="24"/>
        </w:rPr>
        <w:t xml:space="preserve">The Commission approves the rates and terms included in the </w:t>
      </w:r>
      <w:r w:rsidR="00301B9D">
        <w:rPr>
          <w:rFonts w:cs="Times New Roman"/>
          <w:szCs w:val="24"/>
        </w:rPr>
        <w:t xml:space="preserve">water </w:t>
      </w:r>
      <w:r>
        <w:rPr>
          <w:rFonts w:cs="Times New Roman"/>
          <w:szCs w:val="24"/>
        </w:rPr>
        <w:t>tariff attached to the Agreement as Exhibit A, effective the first day of the month following the date this Order is signed</w:t>
      </w:r>
      <w:r w:rsidRPr="004915C5">
        <w:rPr>
          <w:rFonts w:cs="Times New Roman"/>
          <w:szCs w:val="24"/>
        </w:rPr>
        <w:t>.</w:t>
      </w:r>
      <w:r>
        <w:rPr>
          <w:rFonts w:cs="Times New Roman"/>
          <w:szCs w:val="24"/>
        </w:rPr>
        <w:t xml:space="preserve">  </w:t>
      </w:r>
    </w:p>
    <w:p w14:paraId="021027ED" w14:textId="239F05E9" w:rsidR="002D0299" w:rsidRDefault="002D0299" w:rsidP="007A2E2B">
      <w:pPr>
        <w:pStyle w:val="ListParagraph"/>
        <w:numPr>
          <w:ilvl w:val="0"/>
          <w:numId w:val="7"/>
        </w:numPr>
        <w:autoSpaceDE w:val="0"/>
        <w:autoSpaceDN w:val="0"/>
        <w:adjustRightInd w:val="0"/>
        <w:spacing w:line="480" w:lineRule="auto"/>
        <w:ind w:hanging="720"/>
        <w:rPr>
          <w:rFonts w:cs="Times New Roman"/>
          <w:szCs w:val="24"/>
        </w:rPr>
      </w:pPr>
      <w:r w:rsidRPr="002D0299">
        <w:rPr>
          <w:rFonts w:cs="Times New Roman"/>
          <w:szCs w:val="24"/>
        </w:rPr>
        <w:t>EHU must not file for an increase in base rates with an effective date that is sooner than 12</w:t>
      </w:r>
      <w:r>
        <w:rPr>
          <w:rFonts w:cs="Times New Roman"/>
          <w:szCs w:val="24"/>
        </w:rPr>
        <w:t> </w:t>
      </w:r>
      <w:r w:rsidRPr="002D0299">
        <w:rPr>
          <w:rFonts w:cs="Times New Roman"/>
          <w:szCs w:val="24"/>
        </w:rPr>
        <w:t xml:space="preserve">months after the date that this Order is signed. </w:t>
      </w:r>
    </w:p>
    <w:p w14:paraId="1A87F362" w14:textId="16A8F48A" w:rsidR="005C2D66" w:rsidRPr="002D0299" w:rsidRDefault="005C2D66" w:rsidP="007A2E2B">
      <w:pPr>
        <w:pStyle w:val="ListParagraph"/>
        <w:numPr>
          <w:ilvl w:val="0"/>
          <w:numId w:val="7"/>
        </w:numPr>
        <w:autoSpaceDE w:val="0"/>
        <w:autoSpaceDN w:val="0"/>
        <w:adjustRightInd w:val="0"/>
        <w:spacing w:line="480" w:lineRule="auto"/>
        <w:ind w:hanging="720"/>
        <w:rPr>
          <w:rFonts w:cs="Times New Roman"/>
          <w:szCs w:val="24"/>
        </w:rPr>
      </w:pPr>
      <w:r>
        <w:rPr>
          <w:rFonts w:cs="Times New Roman"/>
          <w:szCs w:val="24"/>
        </w:rPr>
        <w:t xml:space="preserve">All parties to the settlement must comply with the terms of the Agreement. </w:t>
      </w:r>
    </w:p>
    <w:p w14:paraId="5F7EDCC9" w14:textId="1A3C08B4" w:rsidR="00301B9D" w:rsidRDefault="00301B9D" w:rsidP="00864BE4">
      <w:pPr>
        <w:pStyle w:val="ListParagraph"/>
        <w:numPr>
          <w:ilvl w:val="0"/>
          <w:numId w:val="7"/>
        </w:numPr>
        <w:autoSpaceDE w:val="0"/>
        <w:autoSpaceDN w:val="0"/>
        <w:adjustRightInd w:val="0"/>
        <w:spacing w:line="480" w:lineRule="auto"/>
        <w:ind w:hanging="720"/>
        <w:rPr>
          <w:rFonts w:cs="Times New Roman"/>
          <w:szCs w:val="24"/>
        </w:rPr>
      </w:pPr>
      <w:r>
        <w:rPr>
          <w:rFonts w:cs="Times New Roman"/>
          <w:szCs w:val="24"/>
        </w:rPr>
        <w:t>EHU must comply with its commitments set forth in the agreement and incorporated in this Order.</w:t>
      </w:r>
    </w:p>
    <w:p w14:paraId="4CBDBE72" w14:textId="324D6DED" w:rsidR="002D0299" w:rsidRPr="002D0299" w:rsidRDefault="005C2D66" w:rsidP="00864BE4">
      <w:pPr>
        <w:pStyle w:val="ListParagraph"/>
        <w:numPr>
          <w:ilvl w:val="0"/>
          <w:numId w:val="7"/>
        </w:numPr>
        <w:autoSpaceDE w:val="0"/>
        <w:autoSpaceDN w:val="0"/>
        <w:adjustRightInd w:val="0"/>
        <w:spacing w:line="480" w:lineRule="auto"/>
        <w:ind w:hanging="720"/>
        <w:rPr>
          <w:rFonts w:cs="Times New Roman"/>
          <w:szCs w:val="24"/>
        </w:rPr>
      </w:pPr>
      <w:r>
        <w:rPr>
          <w:rFonts w:cs="Times New Roman"/>
          <w:szCs w:val="24"/>
        </w:rPr>
        <w:t xml:space="preserve">EHU </w:t>
      </w:r>
      <w:r w:rsidR="002D0299" w:rsidRPr="002D0299">
        <w:rPr>
          <w:rFonts w:cs="Times New Roman"/>
          <w:szCs w:val="24"/>
        </w:rPr>
        <w:t xml:space="preserve">must not seek to recover any rate-case expenses incurred in connection with this  docket in future proceedings. </w:t>
      </w:r>
    </w:p>
    <w:p w14:paraId="4796F51E" w14:textId="44F822D1" w:rsidR="002D0299" w:rsidRPr="002D0299" w:rsidRDefault="002D0299" w:rsidP="00231610">
      <w:pPr>
        <w:pStyle w:val="ListParagraph"/>
        <w:numPr>
          <w:ilvl w:val="0"/>
          <w:numId w:val="7"/>
        </w:numPr>
        <w:autoSpaceDE w:val="0"/>
        <w:autoSpaceDN w:val="0"/>
        <w:adjustRightInd w:val="0"/>
        <w:spacing w:line="480" w:lineRule="auto"/>
        <w:ind w:hanging="720"/>
        <w:rPr>
          <w:rFonts w:cs="Times New Roman"/>
          <w:szCs w:val="24"/>
        </w:rPr>
      </w:pPr>
      <w:r w:rsidRPr="002D0299">
        <w:rPr>
          <w:rFonts w:cs="Times New Roman"/>
          <w:szCs w:val="24"/>
        </w:rPr>
        <w:t>Entry of this Order does not indicate the Commission's endorsement or approval of any  principle or methodology that may underlie the parties' agreement and must not be  regarded as precedential as to the appropriateness of any principle or methodology underling the parties</w:t>
      </w:r>
      <w:r>
        <w:rPr>
          <w:rFonts w:cs="Times New Roman"/>
          <w:szCs w:val="24"/>
        </w:rPr>
        <w:t>’</w:t>
      </w:r>
      <w:r w:rsidRPr="002D0299">
        <w:rPr>
          <w:rFonts w:cs="Times New Roman"/>
          <w:szCs w:val="24"/>
        </w:rPr>
        <w:t xml:space="preserve"> agreement. </w:t>
      </w:r>
    </w:p>
    <w:p w14:paraId="4017F3EF" w14:textId="6488B555" w:rsidR="002D0299" w:rsidRPr="002D0299" w:rsidRDefault="002D0299" w:rsidP="006A0FEB">
      <w:pPr>
        <w:pStyle w:val="ListParagraph"/>
        <w:numPr>
          <w:ilvl w:val="0"/>
          <w:numId w:val="7"/>
        </w:numPr>
        <w:autoSpaceDE w:val="0"/>
        <w:autoSpaceDN w:val="0"/>
        <w:adjustRightInd w:val="0"/>
        <w:spacing w:line="480" w:lineRule="auto"/>
        <w:ind w:hanging="720"/>
        <w:rPr>
          <w:rFonts w:cs="Times New Roman"/>
          <w:szCs w:val="24"/>
        </w:rPr>
      </w:pPr>
      <w:r w:rsidRPr="002D0299">
        <w:rPr>
          <w:rFonts w:cs="Times New Roman"/>
          <w:szCs w:val="24"/>
        </w:rPr>
        <w:lastRenderedPageBreak/>
        <w:t xml:space="preserve">Within ten days of the date of this Order, Commission Staff must </w:t>
      </w:r>
      <w:r w:rsidR="009C6AED">
        <w:rPr>
          <w:rFonts w:cs="Times New Roman"/>
          <w:szCs w:val="24"/>
        </w:rPr>
        <w:t>provide the Commission with a</w:t>
      </w:r>
      <w:r w:rsidRPr="002D0299">
        <w:rPr>
          <w:rFonts w:cs="Times New Roman"/>
          <w:szCs w:val="24"/>
        </w:rPr>
        <w:t xml:space="preserve"> clean copy of </w:t>
      </w:r>
      <w:r w:rsidR="009C6AED">
        <w:rPr>
          <w:rFonts w:cs="Times New Roman"/>
          <w:szCs w:val="24"/>
        </w:rPr>
        <w:t>EHU’s water</w:t>
      </w:r>
      <w:r w:rsidRPr="002D0299">
        <w:rPr>
          <w:rFonts w:cs="Times New Roman"/>
          <w:szCs w:val="24"/>
        </w:rPr>
        <w:t xml:space="preserve"> tariff to be marked </w:t>
      </w:r>
      <w:r w:rsidRPr="00BE54F6">
        <w:rPr>
          <w:rFonts w:cs="Times New Roman"/>
          <w:i/>
          <w:iCs/>
          <w:szCs w:val="24"/>
        </w:rPr>
        <w:t>Approved</w:t>
      </w:r>
      <w:r w:rsidRPr="002D0299">
        <w:rPr>
          <w:rFonts w:cs="Times New Roman"/>
          <w:szCs w:val="24"/>
        </w:rPr>
        <w:t xml:space="preserve"> and </w:t>
      </w:r>
      <w:r w:rsidR="009C6AED">
        <w:rPr>
          <w:rFonts w:cs="Times New Roman"/>
          <w:szCs w:val="24"/>
        </w:rPr>
        <w:t xml:space="preserve">retained by Central Records. </w:t>
      </w:r>
    </w:p>
    <w:p w14:paraId="7BD31F58" w14:textId="6BA15A7D" w:rsidR="00BD0A9F" w:rsidRPr="002D0299" w:rsidRDefault="002D0299" w:rsidP="00055FBD">
      <w:pPr>
        <w:pStyle w:val="ListParagraph"/>
        <w:numPr>
          <w:ilvl w:val="0"/>
          <w:numId w:val="7"/>
        </w:numPr>
        <w:autoSpaceDE w:val="0"/>
        <w:autoSpaceDN w:val="0"/>
        <w:adjustRightInd w:val="0"/>
        <w:spacing w:line="480" w:lineRule="auto"/>
        <w:ind w:hanging="720"/>
        <w:rPr>
          <w:rFonts w:cs="Times New Roman"/>
          <w:szCs w:val="24"/>
        </w:rPr>
      </w:pPr>
      <w:r w:rsidRPr="002D0299">
        <w:rPr>
          <w:rFonts w:cs="Times New Roman"/>
          <w:szCs w:val="24"/>
        </w:rPr>
        <w:t xml:space="preserve">The Commission denies all other motions and any other requests for general or specific relief that have not been expressly granted. </w:t>
      </w:r>
    </w:p>
    <w:p w14:paraId="5CC7868A" w14:textId="37DA5D07" w:rsidR="005C2D66" w:rsidRDefault="005C2D66">
      <w:pPr>
        <w:spacing w:after="160" w:line="259" w:lineRule="auto"/>
        <w:jc w:val="left"/>
        <w:rPr>
          <w:rFonts w:cs="Times New Roman"/>
          <w:szCs w:val="24"/>
        </w:rPr>
      </w:pPr>
    </w:p>
    <w:p w14:paraId="6D667232" w14:textId="0595BEDB" w:rsidR="00BD0A9F" w:rsidRDefault="00BD0A9F" w:rsidP="00AC5DBA">
      <w:pPr>
        <w:keepNext/>
        <w:keepLines/>
        <w:autoSpaceDE w:val="0"/>
        <w:autoSpaceDN w:val="0"/>
        <w:adjustRightInd w:val="0"/>
        <w:spacing w:line="480" w:lineRule="auto"/>
        <w:ind w:firstLine="720"/>
        <w:rPr>
          <w:rFonts w:cs="Times New Roman"/>
          <w:szCs w:val="24"/>
        </w:rPr>
      </w:pPr>
      <w:r>
        <w:rPr>
          <w:rFonts w:cs="Times New Roman"/>
          <w:szCs w:val="24"/>
        </w:rPr>
        <w:lastRenderedPageBreak/>
        <w:t xml:space="preserve">SIGNED </w:t>
      </w:r>
      <w:r w:rsidR="0043044E">
        <w:rPr>
          <w:rFonts w:cs="Times New Roman"/>
          <w:szCs w:val="24"/>
        </w:rPr>
        <w:t xml:space="preserve">at Austin, Texas, </w:t>
      </w:r>
      <w:r>
        <w:rPr>
          <w:rFonts w:cs="Times New Roman"/>
          <w:szCs w:val="24"/>
        </w:rPr>
        <w:t xml:space="preserve">the ____ </w:t>
      </w:r>
      <w:r w:rsidRPr="00BD0A9F">
        <w:rPr>
          <w:rFonts w:cs="Times New Roman"/>
          <w:szCs w:val="24"/>
        </w:rPr>
        <w:t xml:space="preserve">day of </w:t>
      </w:r>
      <w:r w:rsidR="007A1DE8">
        <w:rPr>
          <w:rFonts w:cs="Times New Roman"/>
          <w:szCs w:val="24"/>
        </w:rPr>
        <w:softHyphen/>
      </w:r>
      <w:r w:rsidR="007A1DE8">
        <w:rPr>
          <w:rFonts w:cs="Times New Roman"/>
          <w:szCs w:val="24"/>
        </w:rPr>
        <w:softHyphen/>
      </w:r>
      <w:r w:rsidR="007A1DE8">
        <w:rPr>
          <w:rFonts w:cs="Times New Roman"/>
          <w:szCs w:val="24"/>
        </w:rPr>
        <w:softHyphen/>
      </w:r>
      <w:r w:rsidR="007A1DE8">
        <w:rPr>
          <w:rFonts w:cs="Times New Roman"/>
          <w:szCs w:val="24"/>
        </w:rPr>
        <w:softHyphen/>
        <w:t>_______________</w:t>
      </w:r>
      <w:r>
        <w:rPr>
          <w:rFonts w:cs="Times New Roman"/>
          <w:szCs w:val="24"/>
        </w:rPr>
        <w:t>, 20</w:t>
      </w:r>
      <w:r w:rsidR="002D0299">
        <w:rPr>
          <w:rFonts w:cs="Times New Roman"/>
          <w:szCs w:val="24"/>
        </w:rPr>
        <w:t>24</w:t>
      </w:r>
      <w:r w:rsidRPr="00BD0A9F">
        <w:rPr>
          <w:rFonts w:cs="Times New Roman"/>
          <w:szCs w:val="24"/>
        </w:rPr>
        <w:t>.</w:t>
      </w:r>
    </w:p>
    <w:p w14:paraId="0E37D27E" w14:textId="77777777" w:rsidR="0043044E" w:rsidRPr="00BD0A9F" w:rsidRDefault="0043044E" w:rsidP="00AC5DBA">
      <w:pPr>
        <w:keepNext/>
        <w:keepLines/>
        <w:autoSpaceDE w:val="0"/>
        <w:autoSpaceDN w:val="0"/>
        <w:adjustRightInd w:val="0"/>
        <w:spacing w:line="480" w:lineRule="auto"/>
        <w:ind w:firstLine="720"/>
        <w:rPr>
          <w:rFonts w:cs="Times New Roman"/>
          <w:szCs w:val="24"/>
        </w:rPr>
      </w:pPr>
    </w:p>
    <w:p w14:paraId="0E92D5A9" w14:textId="77777777" w:rsidR="00BD0A9F" w:rsidRPr="00BD0A9F" w:rsidRDefault="00BD0A9F" w:rsidP="00AC5DBA">
      <w:pPr>
        <w:keepNext/>
        <w:keepLines/>
        <w:autoSpaceDE w:val="0"/>
        <w:autoSpaceDN w:val="0"/>
        <w:adjustRightInd w:val="0"/>
        <w:spacing w:line="480" w:lineRule="auto"/>
        <w:ind w:left="3600"/>
        <w:rPr>
          <w:rFonts w:cs="Times New Roman"/>
          <w:szCs w:val="24"/>
        </w:rPr>
      </w:pPr>
      <w:r w:rsidRPr="00BD0A9F">
        <w:rPr>
          <w:rFonts w:cs="Times New Roman"/>
          <w:szCs w:val="24"/>
        </w:rPr>
        <w:t>PUBLIC UTILITY COMMISSION OF TEXAS</w:t>
      </w:r>
    </w:p>
    <w:p w14:paraId="321B7C7A" w14:textId="77777777" w:rsidR="00BD0A9F" w:rsidRDefault="00BD0A9F" w:rsidP="00AC5DBA">
      <w:pPr>
        <w:keepNext/>
        <w:keepLines/>
        <w:autoSpaceDE w:val="0"/>
        <w:autoSpaceDN w:val="0"/>
        <w:adjustRightInd w:val="0"/>
        <w:spacing w:before="240"/>
        <w:ind w:left="2880" w:firstLine="720"/>
        <w:rPr>
          <w:rFonts w:cs="Times New Roman"/>
          <w:szCs w:val="24"/>
        </w:rPr>
      </w:pPr>
    </w:p>
    <w:p w14:paraId="6383241E" w14:textId="77777777" w:rsidR="00BD0A9F" w:rsidRDefault="00BD0A9F" w:rsidP="00AC5DBA">
      <w:pPr>
        <w:keepNext/>
        <w:keepLines/>
        <w:autoSpaceDE w:val="0"/>
        <w:autoSpaceDN w:val="0"/>
        <w:adjustRightInd w:val="0"/>
        <w:ind w:left="2880" w:firstLine="720"/>
        <w:rPr>
          <w:rFonts w:cs="Times New Roman"/>
          <w:szCs w:val="24"/>
        </w:rPr>
      </w:pPr>
      <w:r>
        <w:rPr>
          <w:rFonts w:cs="Times New Roman"/>
          <w:szCs w:val="24"/>
        </w:rPr>
        <w:t>__________________________________</w:t>
      </w:r>
      <w:r w:rsidR="00264BAF">
        <w:rPr>
          <w:rFonts w:cs="Times New Roman"/>
          <w:szCs w:val="24"/>
        </w:rPr>
        <w:t>_________</w:t>
      </w:r>
      <w:r>
        <w:rPr>
          <w:rFonts w:cs="Times New Roman"/>
          <w:szCs w:val="24"/>
        </w:rPr>
        <w:t>_____</w:t>
      </w:r>
    </w:p>
    <w:p w14:paraId="264BA590" w14:textId="506FE2CC" w:rsidR="002D0299" w:rsidRDefault="002D0299" w:rsidP="00AC5DBA">
      <w:pPr>
        <w:keepNext/>
        <w:keepLines/>
        <w:autoSpaceDE w:val="0"/>
        <w:autoSpaceDN w:val="0"/>
        <w:adjustRightInd w:val="0"/>
        <w:ind w:left="2880" w:firstLine="720"/>
        <w:rPr>
          <w:rFonts w:cs="Times New Roman"/>
          <w:szCs w:val="24"/>
        </w:rPr>
      </w:pPr>
      <w:r>
        <w:rPr>
          <w:rFonts w:cs="Times New Roman"/>
          <w:szCs w:val="24"/>
        </w:rPr>
        <w:t xml:space="preserve">THOMAS </w:t>
      </w:r>
      <w:r w:rsidR="009C6AED">
        <w:rPr>
          <w:rFonts w:cs="Times New Roman"/>
          <w:szCs w:val="24"/>
        </w:rPr>
        <w:t xml:space="preserve">J. </w:t>
      </w:r>
      <w:r>
        <w:rPr>
          <w:rFonts w:cs="Times New Roman"/>
          <w:szCs w:val="24"/>
        </w:rPr>
        <w:t>GLEESON</w:t>
      </w:r>
    </w:p>
    <w:p w14:paraId="390D7DE6" w14:textId="5348AE18" w:rsidR="00BD0A9F" w:rsidRDefault="007A1DE8" w:rsidP="00AC5DBA">
      <w:pPr>
        <w:keepNext/>
        <w:keepLines/>
        <w:autoSpaceDE w:val="0"/>
        <w:autoSpaceDN w:val="0"/>
        <w:adjustRightInd w:val="0"/>
        <w:ind w:left="2880" w:firstLine="720"/>
        <w:rPr>
          <w:rFonts w:cs="Times New Roman"/>
          <w:szCs w:val="24"/>
        </w:rPr>
      </w:pPr>
      <w:r>
        <w:rPr>
          <w:rFonts w:cs="Times New Roman"/>
          <w:szCs w:val="24"/>
        </w:rPr>
        <w:t>CHAIRMAN</w:t>
      </w:r>
    </w:p>
    <w:p w14:paraId="55A3A2B7" w14:textId="77777777" w:rsidR="00BD0A9F" w:rsidRDefault="00BD0A9F" w:rsidP="00BD0A9F">
      <w:pPr>
        <w:autoSpaceDE w:val="0"/>
        <w:autoSpaceDN w:val="0"/>
        <w:adjustRightInd w:val="0"/>
        <w:ind w:left="2880" w:firstLine="720"/>
        <w:rPr>
          <w:rFonts w:cs="Times New Roman"/>
          <w:szCs w:val="24"/>
        </w:rPr>
      </w:pPr>
    </w:p>
    <w:p w14:paraId="01A62F3C" w14:textId="77777777" w:rsidR="00BD0A9F" w:rsidRDefault="00BD0A9F" w:rsidP="00BD0A9F">
      <w:pPr>
        <w:autoSpaceDE w:val="0"/>
        <w:autoSpaceDN w:val="0"/>
        <w:adjustRightInd w:val="0"/>
        <w:ind w:left="2880" w:firstLine="720"/>
        <w:rPr>
          <w:rFonts w:cs="Times New Roman"/>
          <w:szCs w:val="24"/>
        </w:rPr>
      </w:pPr>
    </w:p>
    <w:p w14:paraId="5F6EC1B9" w14:textId="77777777" w:rsidR="00BD0A9F" w:rsidRDefault="00BD0A9F" w:rsidP="007A1DE8">
      <w:pPr>
        <w:autoSpaceDE w:val="0"/>
        <w:autoSpaceDN w:val="0"/>
        <w:adjustRightInd w:val="0"/>
        <w:spacing w:before="240"/>
        <w:ind w:left="2880" w:firstLine="720"/>
        <w:rPr>
          <w:rFonts w:cs="Times New Roman"/>
          <w:szCs w:val="24"/>
        </w:rPr>
      </w:pPr>
      <w:r>
        <w:rPr>
          <w:rFonts w:cs="Times New Roman"/>
          <w:szCs w:val="24"/>
        </w:rPr>
        <w:t>_______________________________________</w:t>
      </w:r>
      <w:r w:rsidR="00264BAF">
        <w:rPr>
          <w:rFonts w:cs="Times New Roman"/>
          <w:szCs w:val="24"/>
        </w:rPr>
        <w:t>_________</w:t>
      </w:r>
    </w:p>
    <w:p w14:paraId="61B5F562" w14:textId="4C8CCE36" w:rsidR="007A1DE8" w:rsidRDefault="002D0299" w:rsidP="00BD0A9F">
      <w:pPr>
        <w:autoSpaceDE w:val="0"/>
        <w:autoSpaceDN w:val="0"/>
        <w:adjustRightInd w:val="0"/>
        <w:ind w:left="2880" w:firstLine="720"/>
        <w:rPr>
          <w:rFonts w:cs="Times New Roman"/>
          <w:szCs w:val="24"/>
        </w:rPr>
      </w:pPr>
      <w:r>
        <w:rPr>
          <w:rFonts w:cs="Times New Roman"/>
          <w:szCs w:val="24"/>
        </w:rPr>
        <w:t>LORI COBOS</w:t>
      </w:r>
    </w:p>
    <w:p w14:paraId="370AC780" w14:textId="39050D16" w:rsidR="00BD0A9F" w:rsidRDefault="007A1DE8" w:rsidP="00BD0A9F">
      <w:pPr>
        <w:autoSpaceDE w:val="0"/>
        <w:autoSpaceDN w:val="0"/>
        <w:adjustRightInd w:val="0"/>
        <w:ind w:left="2880" w:firstLine="720"/>
        <w:rPr>
          <w:rFonts w:cs="Times New Roman"/>
          <w:szCs w:val="24"/>
        </w:rPr>
      </w:pPr>
      <w:r>
        <w:rPr>
          <w:rFonts w:cs="Times New Roman"/>
          <w:szCs w:val="24"/>
        </w:rPr>
        <w:t>COMISSIONER</w:t>
      </w:r>
    </w:p>
    <w:p w14:paraId="33945104" w14:textId="77777777" w:rsidR="00376834" w:rsidRDefault="00376834" w:rsidP="00BD0A9F">
      <w:pPr>
        <w:autoSpaceDE w:val="0"/>
        <w:autoSpaceDN w:val="0"/>
        <w:adjustRightInd w:val="0"/>
        <w:ind w:left="2880" w:firstLine="720"/>
        <w:rPr>
          <w:rFonts w:cs="Times New Roman"/>
          <w:szCs w:val="24"/>
        </w:rPr>
      </w:pPr>
    </w:p>
    <w:p w14:paraId="5BF4E649" w14:textId="77777777" w:rsidR="00376834" w:rsidRDefault="00376834" w:rsidP="007A1DE8">
      <w:pPr>
        <w:autoSpaceDE w:val="0"/>
        <w:autoSpaceDN w:val="0"/>
        <w:adjustRightInd w:val="0"/>
        <w:spacing w:before="240"/>
        <w:ind w:left="2880" w:firstLine="720"/>
        <w:rPr>
          <w:rFonts w:cs="Times New Roman"/>
          <w:szCs w:val="24"/>
        </w:rPr>
      </w:pPr>
    </w:p>
    <w:p w14:paraId="5D336492" w14:textId="77777777" w:rsidR="00376834" w:rsidRDefault="00376834" w:rsidP="00376834">
      <w:pPr>
        <w:autoSpaceDE w:val="0"/>
        <w:autoSpaceDN w:val="0"/>
        <w:adjustRightInd w:val="0"/>
        <w:ind w:left="2880" w:firstLine="720"/>
        <w:rPr>
          <w:rFonts w:cs="Times New Roman"/>
          <w:szCs w:val="24"/>
        </w:rPr>
      </w:pPr>
      <w:r>
        <w:rPr>
          <w:rFonts w:cs="Times New Roman"/>
          <w:szCs w:val="24"/>
        </w:rPr>
        <w:t>_______________________________________________</w:t>
      </w:r>
    </w:p>
    <w:p w14:paraId="17A61E04" w14:textId="272548C7" w:rsidR="00376834" w:rsidRDefault="002D0299" w:rsidP="00376834">
      <w:pPr>
        <w:autoSpaceDE w:val="0"/>
        <w:autoSpaceDN w:val="0"/>
        <w:adjustRightInd w:val="0"/>
        <w:ind w:left="2880" w:firstLine="720"/>
        <w:rPr>
          <w:rFonts w:cs="Times New Roman"/>
          <w:szCs w:val="24"/>
        </w:rPr>
      </w:pPr>
      <w:r>
        <w:rPr>
          <w:rFonts w:cs="Times New Roman"/>
          <w:szCs w:val="24"/>
        </w:rPr>
        <w:t>JIMMY GLOTFELTY</w:t>
      </w:r>
    </w:p>
    <w:p w14:paraId="468BE4A3" w14:textId="45F1E968" w:rsidR="007A1DE8" w:rsidRPr="00BD0A9F" w:rsidRDefault="007A1DE8" w:rsidP="00376834">
      <w:pPr>
        <w:autoSpaceDE w:val="0"/>
        <w:autoSpaceDN w:val="0"/>
        <w:adjustRightInd w:val="0"/>
        <w:ind w:left="2880" w:firstLine="720"/>
        <w:rPr>
          <w:rFonts w:cs="Times New Roman"/>
          <w:szCs w:val="24"/>
        </w:rPr>
      </w:pPr>
      <w:r>
        <w:rPr>
          <w:rFonts w:cs="Times New Roman"/>
          <w:szCs w:val="24"/>
        </w:rPr>
        <w:t>COMMISSIONER</w:t>
      </w:r>
    </w:p>
    <w:p w14:paraId="541F41C9" w14:textId="77777777" w:rsidR="005C2D66" w:rsidRDefault="005C2D66" w:rsidP="005C2D66">
      <w:pPr>
        <w:autoSpaceDE w:val="0"/>
        <w:autoSpaceDN w:val="0"/>
        <w:adjustRightInd w:val="0"/>
        <w:ind w:left="2880" w:firstLine="720"/>
        <w:rPr>
          <w:rFonts w:cs="Times New Roman"/>
          <w:szCs w:val="24"/>
        </w:rPr>
      </w:pPr>
    </w:p>
    <w:p w14:paraId="4E2B9DF3" w14:textId="77777777" w:rsidR="005C2D66" w:rsidRDefault="005C2D66" w:rsidP="005C2D66">
      <w:pPr>
        <w:autoSpaceDE w:val="0"/>
        <w:autoSpaceDN w:val="0"/>
        <w:adjustRightInd w:val="0"/>
        <w:spacing w:before="240"/>
        <w:ind w:left="2880" w:firstLine="720"/>
        <w:rPr>
          <w:rFonts w:cs="Times New Roman"/>
          <w:szCs w:val="24"/>
        </w:rPr>
      </w:pPr>
    </w:p>
    <w:p w14:paraId="7A575CA0" w14:textId="77777777" w:rsidR="005C2D66" w:rsidRDefault="005C2D66" w:rsidP="005C2D66">
      <w:pPr>
        <w:autoSpaceDE w:val="0"/>
        <w:autoSpaceDN w:val="0"/>
        <w:adjustRightInd w:val="0"/>
        <w:ind w:left="2880" w:firstLine="720"/>
        <w:rPr>
          <w:rFonts w:cs="Times New Roman"/>
          <w:szCs w:val="24"/>
        </w:rPr>
      </w:pPr>
      <w:r>
        <w:rPr>
          <w:rFonts w:cs="Times New Roman"/>
          <w:szCs w:val="24"/>
        </w:rPr>
        <w:t>_______________________________________________</w:t>
      </w:r>
    </w:p>
    <w:p w14:paraId="04894ECE" w14:textId="4B69FFFC" w:rsidR="005C2D66" w:rsidRDefault="005C2D66" w:rsidP="005C2D66">
      <w:pPr>
        <w:autoSpaceDE w:val="0"/>
        <w:autoSpaceDN w:val="0"/>
        <w:adjustRightInd w:val="0"/>
        <w:ind w:left="2880" w:firstLine="720"/>
        <w:rPr>
          <w:rFonts w:cs="Times New Roman"/>
          <w:szCs w:val="24"/>
        </w:rPr>
      </w:pPr>
      <w:r>
        <w:rPr>
          <w:rFonts w:cs="Times New Roman"/>
          <w:szCs w:val="24"/>
        </w:rPr>
        <w:t>KATHLEEN JACKSON</w:t>
      </w:r>
    </w:p>
    <w:p w14:paraId="22A0DEDF" w14:textId="77777777" w:rsidR="005C2D66" w:rsidRPr="00BD0A9F" w:rsidRDefault="005C2D66" w:rsidP="005C2D66">
      <w:pPr>
        <w:autoSpaceDE w:val="0"/>
        <w:autoSpaceDN w:val="0"/>
        <w:adjustRightInd w:val="0"/>
        <w:ind w:left="2880" w:firstLine="720"/>
        <w:rPr>
          <w:rFonts w:cs="Times New Roman"/>
          <w:szCs w:val="24"/>
        </w:rPr>
      </w:pPr>
      <w:r>
        <w:rPr>
          <w:rFonts w:cs="Times New Roman"/>
          <w:szCs w:val="24"/>
        </w:rPr>
        <w:t>COMMISSIONER</w:t>
      </w:r>
    </w:p>
    <w:p w14:paraId="5ADA4549" w14:textId="77777777" w:rsidR="00376834" w:rsidRPr="00BD0A9F" w:rsidRDefault="00376834" w:rsidP="00BD0A9F">
      <w:pPr>
        <w:autoSpaceDE w:val="0"/>
        <w:autoSpaceDN w:val="0"/>
        <w:adjustRightInd w:val="0"/>
        <w:ind w:left="2880" w:firstLine="720"/>
        <w:rPr>
          <w:rFonts w:cs="Times New Roman"/>
          <w:szCs w:val="24"/>
        </w:rPr>
      </w:pPr>
    </w:p>
    <w:sectPr w:rsidR="00376834" w:rsidRPr="00BD0A9F" w:rsidSect="00CA700E">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06533" w14:textId="77777777" w:rsidR="001D11DA" w:rsidRDefault="001D11DA" w:rsidP="00CA700E">
      <w:r>
        <w:separator/>
      </w:r>
    </w:p>
  </w:endnote>
  <w:endnote w:type="continuationSeparator" w:id="0">
    <w:p w14:paraId="48F1EF54" w14:textId="77777777" w:rsidR="001D11DA" w:rsidRDefault="001D11DA" w:rsidP="00CA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7C508" w14:textId="77777777" w:rsidR="001D11DA" w:rsidRDefault="001D11DA" w:rsidP="00CA700E">
      <w:r>
        <w:separator/>
      </w:r>
    </w:p>
  </w:footnote>
  <w:footnote w:type="continuationSeparator" w:id="0">
    <w:p w14:paraId="1B58104E" w14:textId="77777777" w:rsidR="001D11DA" w:rsidRDefault="001D11DA" w:rsidP="00CA700E">
      <w:r>
        <w:continuationSeparator/>
      </w:r>
    </w:p>
  </w:footnote>
  <w:footnote w:id="1">
    <w:p w14:paraId="4B4D8B1A" w14:textId="3604E473" w:rsidR="00587E21" w:rsidRDefault="00587E21">
      <w:pPr>
        <w:pStyle w:val="FootnoteText"/>
      </w:pPr>
      <w:r>
        <w:rPr>
          <w:rStyle w:val="FootnoteReference"/>
        </w:rPr>
        <w:footnoteRef/>
      </w:r>
      <w:r>
        <w:t xml:space="preserve">  Administrative Procedure Act, Tex. Gov’t Code §§ 2001.001-.902.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8336367"/>
      <w:docPartObj>
        <w:docPartGallery w:val="Page Numbers (Top of Page)"/>
        <w:docPartUnique/>
      </w:docPartObj>
    </w:sdtPr>
    <w:sdtEndPr>
      <w:rPr>
        <w:sz w:val="22"/>
      </w:rPr>
    </w:sdtEndPr>
    <w:sdtContent>
      <w:p w14:paraId="4AFD6543" w14:textId="2E6774C8" w:rsidR="00CA700E" w:rsidRPr="00CA700E" w:rsidRDefault="00CA700E" w:rsidP="00CA700E">
        <w:pPr>
          <w:pStyle w:val="Header"/>
          <w:jc w:val="left"/>
          <w:rPr>
            <w:sz w:val="22"/>
          </w:rPr>
        </w:pPr>
        <w:r w:rsidRPr="00CA700E">
          <w:rPr>
            <w:b/>
            <w:sz w:val="22"/>
          </w:rPr>
          <w:t>PUC D</w:t>
        </w:r>
        <w:r>
          <w:rPr>
            <w:b/>
            <w:sz w:val="22"/>
          </w:rPr>
          <w:t xml:space="preserve">ocket No. </w:t>
        </w:r>
        <w:r w:rsidR="002D0299">
          <w:rPr>
            <w:b/>
            <w:sz w:val="22"/>
          </w:rPr>
          <w:t>52370</w:t>
        </w:r>
        <w:r w:rsidRPr="00CA700E">
          <w:rPr>
            <w:b/>
            <w:sz w:val="22"/>
          </w:rPr>
          <w:tab/>
        </w:r>
        <w:r w:rsidR="002D0D1C">
          <w:rPr>
            <w:b/>
            <w:sz w:val="22"/>
          </w:rPr>
          <w:t xml:space="preserve">Proposed Final </w:t>
        </w:r>
        <w:r>
          <w:rPr>
            <w:b/>
            <w:sz w:val="22"/>
          </w:rPr>
          <w:t>Order</w:t>
        </w:r>
        <w:r>
          <w:rPr>
            <w:b/>
            <w:sz w:val="22"/>
          </w:rPr>
          <w:tab/>
        </w:r>
        <w:r w:rsidRPr="00CA700E">
          <w:rPr>
            <w:sz w:val="22"/>
          </w:rPr>
          <w:t xml:space="preserve">Page </w:t>
        </w:r>
        <w:r w:rsidRPr="00CA700E">
          <w:rPr>
            <w:b/>
            <w:bCs/>
            <w:sz w:val="22"/>
          </w:rPr>
          <w:fldChar w:fldCharType="begin"/>
        </w:r>
        <w:r w:rsidRPr="00CA700E">
          <w:rPr>
            <w:b/>
            <w:bCs/>
            <w:sz w:val="22"/>
          </w:rPr>
          <w:instrText xml:space="preserve"> PAGE </w:instrText>
        </w:r>
        <w:r w:rsidRPr="00CA700E">
          <w:rPr>
            <w:b/>
            <w:bCs/>
            <w:sz w:val="22"/>
          </w:rPr>
          <w:fldChar w:fldCharType="separate"/>
        </w:r>
        <w:r w:rsidR="003C631D">
          <w:rPr>
            <w:b/>
            <w:bCs/>
            <w:noProof/>
            <w:sz w:val="22"/>
          </w:rPr>
          <w:t>17</w:t>
        </w:r>
        <w:r w:rsidRPr="00CA700E">
          <w:rPr>
            <w:b/>
            <w:bCs/>
            <w:sz w:val="22"/>
          </w:rPr>
          <w:fldChar w:fldCharType="end"/>
        </w:r>
        <w:r w:rsidRPr="00CA700E">
          <w:rPr>
            <w:sz w:val="22"/>
          </w:rPr>
          <w:t xml:space="preserve"> of </w:t>
        </w:r>
        <w:r w:rsidRPr="00CA700E">
          <w:rPr>
            <w:b/>
            <w:bCs/>
            <w:sz w:val="22"/>
          </w:rPr>
          <w:fldChar w:fldCharType="begin"/>
        </w:r>
        <w:r w:rsidRPr="00CA700E">
          <w:rPr>
            <w:b/>
            <w:bCs/>
            <w:sz w:val="22"/>
          </w:rPr>
          <w:instrText xml:space="preserve"> NUMPAGES  </w:instrText>
        </w:r>
        <w:r w:rsidRPr="00CA700E">
          <w:rPr>
            <w:b/>
            <w:bCs/>
            <w:sz w:val="22"/>
          </w:rPr>
          <w:fldChar w:fldCharType="separate"/>
        </w:r>
        <w:r w:rsidR="003C631D">
          <w:rPr>
            <w:b/>
            <w:bCs/>
            <w:noProof/>
            <w:sz w:val="22"/>
          </w:rPr>
          <w:t>17</w:t>
        </w:r>
        <w:r w:rsidRPr="00CA700E">
          <w:rPr>
            <w:b/>
            <w:bCs/>
            <w:sz w:val="22"/>
          </w:rPr>
          <w:fldChar w:fldCharType="end"/>
        </w:r>
      </w:p>
      <w:p w14:paraId="762288BD" w14:textId="0E8B3D5A" w:rsidR="00CA700E" w:rsidRPr="00CA700E" w:rsidRDefault="00CA700E" w:rsidP="00CA700E">
        <w:pPr>
          <w:pStyle w:val="Header"/>
          <w:rPr>
            <w:sz w:val="22"/>
          </w:rPr>
        </w:pPr>
        <w:r w:rsidRPr="00CA700E">
          <w:rPr>
            <w:b/>
            <w:sz w:val="22"/>
          </w:rPr>
          <w:t>SOAH D</w:t>
        </w:r>
        <w:r>
          <w:rPr>
            <w:b/>
            <w:sz w:val="22"/>
          </w:rPr>
          <w:t xml:space="preserve">ocket No. </w:t>
        </w:r>
        <w:r w:rsidR="00173415" w:rsidRPr="00173415">
          <w:rPr>
            <w:b/>
            <w:bCs/>
            <w:sz w:val="22"/>
          </w:rPr>
          <w:t>473-</w:t>
        </w:r>
        <w:r w:rsidR="002D0299">
          <w:rPr>
            <w:b/>
            <w:bCs/>
            <w:sz w:val="22"/>
          </w:rPr>
          <w:t>22-07686</w:t>
        </w:r>
        <w:r w:rsidR="007B30B0">
          <w:rPr>
            <w:b/>
            <w:bCs/>
            <w:sz w:val="22"/>
          </w:rPr>
          <w:t xml:space="preserve"> WS</w:t>
        </w:r>
      </w:p>
    </w:sdtContent>
  </w:sdt>
  <w:p w14:paraId="25E4ACDA" w14:textId="77777777" w:rsidR="00CA700E" w:rsidRDefault="00CA70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C64CC"/>
    <w:multiLevelType w:val="hybridMultilevel"/>
    <w:tmpl w:val="450C4D9A"/>
    <w:lvl w:ilvl="0" w:tplc="DA7ECE04">
      <w:start w:val="48"/>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46B3F"/>
    <w:multiLevelType w:val="hybridMultilevel"/>
    <w:tmpl w:val="3F6EA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FA2904"/>
    <w:multiLevelType w:val="hybridMultilevel"/>
    <w:tmpl w:val="72B0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E86F03"/>
    <w:multiLevelType w:val="hybridMultilevel"/>
    <w:tmpl w:val="10340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DA5FD2"/>
    <w:multiLevelType w:val="hybridMultilevel"/>
    <w:tmpl w:val="8EBC5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DD2CCC"/>
    <w:multiLevelType w:val="hybridMultilevel"/>
    <w:tmpl w:val="9CD64498"/>
    <w:lvl w:ilvl="0" w:tplc="F7ECE1A8">
      <w:start w:val="5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E480A53"/>
    <w:multiLevelType w:val="hybridMultilevel"/>
    <w:tmpl w:val="BA70E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754BE1"/>
    <w:multiLevelType w:val="hybridMultilevel"/>
    <w:tmpl w:val="6714D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BE6B7C"/>
    <w:multiLevelType w:val="hybridMultilevel"/>
    <w:tmpl w:val="626C1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725F16"/>
    <w:multiLevelType w:val="hybridMultilevel"/>
    <w:tmpl w:val="67E05BB0"/>
    <w:lvl w:ilvl="0" w:tplc="C46AA8EE">
      <w:start w:val="10"/>
      <w:numFmt w:val="decimal"/>
      <w:lvlText w:val="%1."/>
      <w:lvlJc w:val="left"/>
      <w:pPr>
        <w:ind w:left="1080" w:hanging="72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840801"/>
    <w:multiLevelType w:val="hybridMultilevel"/>
    <w:tmpl w:val="90ACBF7E"/>
    <w:lvl w:ilvl="0" w:tplc="761EE848">
      <w:start w:val="49"/>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024AC6"/>
    <w:multiLevelType w:val="hybridMultilevel"/>
    <w:tmpl w:val="B5761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B63026"/>
    <w:multiLevelType w:val="hybridMultilevel"/>
    <w:tmpl w:val="D1484A24"/>
    <w:lvl w:ilvl="0" w:tplc="850EEA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28038C"/>
    <w:multiLevelType w:val="hybridMultilevel"/>
    <w:tmpl w:val="79AC3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87764F"/>
    <w:multiLevelType w:val="hybridMultilevel"/>
    <w:tmpl w:val="1D549594"/>
    <w:lvl w:ilvl="0" w:tplc="74542B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7B80E6E"/>
    <w:multiLevelType w:val="hybridMultilevel"/>
    <w:tmpl w:val="590A3C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565AEF"/>
    <w:multiLevelType w:val="hybridMultilevel"/>
    <w:tmpl w:val="4168AF20"/>
    <w:lvl w:ilvl="0" w:tplc="210AD474">
      <w:start w:val="5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1218172">
    <w:abstractNumId w:val="1"/>
  </w:num>
  <w:num w:numId="2" w16cid:durableId="685642899">
    <w:abstractNumId w:val="9"/>
  </w:num>
  <w:num w:numId="3" w16cid:durableId="1637950454">
    <w:abstractNumId w:val="7"/>
  </w:num>
  <w:num w:numId="4" w16cid:durableId="1261378836">
    <w:abstractNumId w:val="11"/>
  </w:num>
  <w:num w:numId="5" w16cid:durableId="825632550">
    <w:abstractNumId w:val="2"/>
  </w:num>
  <w:num w:numId="6" w16cid:durableId="1336765865">
    <w:abstractNumId w:val="4"/>
  </w:num>
  <w:num w:numId="7" w16cid:durableId="2132091308">
    <w:abstractNumId w:val="8"/>
  </w:num>
  <w:num w:numId="8" w16cid:durableId="939532677">
    <w:abstractNumId w:val="6"/>
  </w:num>
  <w:num w:numId="9" w16cid:durableId="1691299970">
    <w:abstractNumId w:val="3"/>
  </w:num>
  <w:num w:numId="10" w16cid:durableId="846795201">
    <w:abstractNumId w:val="14"/>
  </w:num>
  <w:num w:numId="11" w16cid:durableId="78256233">
    <w:abstractNumId w:val="5"/>
  </w:num>
  <w:num w:numId="12" w16cid:durableId="62341894">
    <w:abstractNumId w:val="16"/>
  </w:num>
  <w:num w:numId="13" w16cid:durableId="1515340687">
    <w:abstractNumId w:val="12"/>
  </w:num>
  <w:num w:numId="14" w16cid:durableId="588466568">
    <w:abstractNumId w:val="0"/>
  </w:num>
  <w:num w:numId="15" w16cid:durableId="1514609400">
    <w:abstractNumId w:val="10"/>
  </w:num>
  <w:num w:numId="16" w16cid:durableId="647519772">
    <w:abstractNumId w:val="15"/>
  </w:num>
  <w:num w:numId="17" w16cid:durableId="5659183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revisionView w:inkAnnotation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5B7"/>
    <w:rsid w:val="00004077"/>
    <w:rsid w:val="00022221"/>
    <w:rsid w:val="00027E7C"/>
    <w:rsid w:val="00032609"/>
    <w:rsid w:val="000343DB"/>
    <w:rsid w:val="000379A4"/>
    <w:rsid w:val="000406A9"/>
    <w:rsid w:val="0004182D"/>
    <w:rsid w:val="00042D97"/>
    <w:rsid w:val="000453C9"/>
    <w:rsid w:val="00051CDE"/>
    <w:rsid w:val="000529B4"/>
    <w:rsid w:val="00052AB4"/>
    <w:rsid w:val="0005331B"/>
    <w:rsid w:val="000548D6"/>
    <w:rsid w:val="00073207"/>
    <w:rsid w:val="00073757"/>
    <w:rsid w:val="00073FE6"/>
    <w:rsid w:val="0007538C"/>
    <w:rsid w:val="00075CAE"/>
    <w:rsid w:val="00080290"/>
    <w:rsid w:val="000809CD"/>
    <w:rsid w:val="000817F4"/>
    <w:rsid w:val="00086DBB"/>
    <w:rsid w:val="00090FED"/>
    <w:rsid w:val="00091B27"/>
    <w:rsid w:val="000A0DA5"/>
    <w:rsid w:val="000A1A40"/>
    <w:rsid w:val="000A2BF4"/>
    <w:rsid w:val="000A549E"/>
    <w:rsid w:val="000B43E6"/>
    <w:rsid w:val="000B5E7D"/>
    <w:rsid w:val="000B6A26"/>
    <w:rsid w:val="000C2EF2"/>
    <w:rsid w:val="000C6279"/>
    <w:rsid w:val="000C75E0"/>
    <w:rsid w:val="000D4157"/>
    <w:rsid w:val="000D6496"/>
    <w:rsid w:val="000F05E8"/>
    <w:rsid w:val="000F3314"/>
    <w:rsid w:val="000F4FEE"/>
    <w:rsid w:val="00104960"/>
    <w:rsid w:val="001055A7"/>
    <w:rsid w:val="00115B39"/>
    <w:rsid w:val="00116673"/>
    <w:rsid w:val="00116765"/>
    <w:rsid w:val="00117950"/>
    <w:rsid w:val="00127836"/>
    <w:rsid w:val="00127F2F"/>
    <w:rsid w:val="00132C04"/>
    <w:rsid w:val="001332B1"/>
    <w:rsid w:val="00136AA6"/>
    <w:rsid w:val="00140386"/>
    <w:rsid w:val="001442DD"/>
    <w:rsid w:val="00147280"/>
    <w:rsid w:val="001501BB"/>
    <w:rsid w:val="001601AA"/>
    <w:rsid w:val="00161445"/>
    <w:rsid w:val="0016370D"/>
    <w:rsid w:val="001659C6"/>
    <w:rsid w:val="00166832"/>
    <w:rsid w:val="001700B5"/>
    <w:rsid w:val="001708C5"/>
    <w:rsid w:val="00171A78"/>
    <w:rsid w:val="00173415"/>
    <w:rsid w:val="00175014"/>
    <w:rsid w:val="00175409"/>
    <w:rsid w:val="001755B0"/>
    <w:rsid w:val="00176D0E"/>
    <w:rsid w:val="001805BD"/>
    <w:rsid w:val="00181823"/>
    <w:rsid w:val="00181B22"/>
    <w:rsid w:val="00181E48"/>
    <w:rsid w:val="001829CA"/>
    <w:rsid w:val="0018519D"/>
    <w:rsid w:val="00185C3F"/>
    <w:rsid w:val="001860C1"/>
    <w:rsid w:val="00186713"/>
    <w:rsid w:val="001922F3"/>
    <w:rsid w:val="00193036"/>
    <w:rsid w:val="001974F6"/>
    <w:rsid w:val="001B113E"/>
    <w:rsid w:val="001B13B1"/>
    <w:rsid w:val="001C33B0"/>
    <w:rsid w:val="001C5DEF"/>
    <w:rsid w:val="001C6FAC"/>
    <w:rsid w:val="001D11DA"/>
    <w:rsid w:val="001D1F7C"/>
    <w:rsid w:val="001D637B"/>
    <w:rsid w:val="001D72F3"/>
    <w:rsid w:val="001E0A75"/>
    <w:rsid w:val="001E158C"/>
    <w:rsid w:val="001E3B4C"/>
    <w:rsid w:val="001E3E52"/>
    <w:rsid w:val="001E7B42"/>
    <w:rsid w:val="001F0405"/>
    <w:rsid w:val="001F276F"/>
    <w:rsid w:val="0020129A"/>
    <w:rsid w:val="002035ED"/>
    <w:rsid w:val="00203E68"/>
    <w:rsid w:val="00205748"/>
    <w:rsid w:val="00210133"/>
    <w:rsid w:val="00211CCE"/>
    <w:rsid w:val="00212E76"/>
    <w:rsid w:val="0021539B"/>
    <w:rsid w:val="00216091"/>
    <w:rsid w:val="00221510"/>
    <w:rsid w:val="00222599"/>
    <w:rsid w:val="002240E4"/>
    <w:rsid w:val="00224452"/>
    <w:rsid w:val="00224945"/>
    <w:rsid w:val="00235521"/>
    <w:rsid w:val="00235CC7"/>
    <w:rsid w:val="002425E0"/>
    <w:rsid w:val="00244233"/>
    <w:rsid w:val="00244C9C"/>
    <w:rsid w:val="002462EC"/>
    <w:rsid w:val="00246970"/>
    <w:rsid w:val="002506DC"/>
    <w:rsid w:val="00250EA3"/>
    <w:rsid w:val="00252A12"/>
    <w:rsid w:val="00254DFE"/>
    <w:rsid w:val="00262FF5"/>
    <w:rsid w:val="00263087"/>
    <w:rsid w:val="00263CA5"/>
    <w:rsid w:val="00264BAF"/>
    <w:rsid w:val="002672C3"/>
    <w:rsid w:val="00271966"/>
    <w:rsid w:val="00273AC9"/>
    <w:rsid w:val="002756CB"/>
    <w:rsid w:val="00276748"/>
    <w:rsid w:val="002807F8"/>
    <w:rsid w:val="00284418"/>
    <w:rsid w:val="0028627D"/>
    <w:rsid w:val="00290236"/>
    <w:rsid w:val="002A090A"/>
    <w:rsid w:val="002A5020"/>
    <w:rsid w:val="002A61CD"/>
    <w:rsid w:val="002B0C80"/>
    <w:rsid w:val="002B26BF"/>
    <w:rsid w:val="002B3E47"/>
    <w:rsid w:val="002B458E"/>
    <w:rsid w:val="002B6A49"/>
    <w:rsid w:val="002B6BB8"/>
    <w:rsid w:val="002C0F62"/>
    <w:rsid w:val="002C2512"/>
    <w:rsid w:val="002C46A9"/>
    <w:rsid w:val="002C5940"/>
    <w:rsid w:val="002C6079"/>
    <w:rsid w:val="002D0299"/>
    <w:rsid w:val="002D04B5"/>
    <w:rsid w:val="002D0D1C"/>
    <w:rsid w:val="002D29E8"/>
    <w:rsid w:val="002E16F4"/>
    <w:rsid w:val="002E1EB2"/>
    <w:rsid w:val="002E24EC"/>
    <w:rsid w:val="002E4C29"/>
    <w:rsid w:val="002E6F9A"/>
    <w:rsid w:val="002F3891"/>
    <w:rsid w:val="002F5E0C"/>
    <w:rsid w:val="002F771D"/>
    <w:rsid w:val="003006AC"/>
    <w:rsid w:val="00300BCA"/>
    <w:rsid w:val="00301B9D"/>
    <w:rsid w:val="00301F0A"/>
    <w:rsid w:val="00302A52"/>
    <w:rsid w:val="00306EE0"/>
    <w:rsid w:val="00316121"/>
    <w:rsid w:val="00320040"/>
    <w:rsid w:val="00321CF8"/>
    <w:rsid w:val="003220BE"/>
    <w:rsid w:val="00322DC9"/>
    <w:rsid w:val="00337F90"/>
    <w:rsid w:val="00340CA2"/>
    <w:rsid w:val="00341077"/>
    <w:rsid w:val="00345140"/>
    <w:rsid w:val="00350A8A"/>
    <w:rsid w:val="00350C95"/>
    <w:rsid w:val="00351B92"/>
    <w:rsid w:val="00352746"/>
    <w:rsid w:val="00353435"/>
    <w:rsid w:val="003544DA"/>
    <w:rsid w:val="00354F59"/>
    <w:rsid w:val="00356812"/>
    <w:rsid w:val="00364311"/>
    <w:rsid w:val="00365EC1"/>
    <w:rsid w:val="00367EB8"/>
    <w:rsid w:val="0037400A"/>
    <w:rsid w:val="003745DA"/>
    <w:rsid w:val="00375351"/>
    <w:rsid w:val="00376834"/>
    <w:rsid w:val="00380525"/>
    <w:rsid w:val="003844F4"/>
    <w:rsid w:val="00387FC4"/>
    <w:rsid w:val="00390E2E"/>
    <w:rsid w:val="00393626"/>
    <w:rsid w:val="003949E2"/>
    <w:rsid w:val="00395A3F"/>
    <w:rsid w:val="003960B0"/>
    <w:rsid w:val="003A47B3"/>
    <w:rsid w:val="003A69C4"/>
    <w:rsid w:val="003C09F1"/>
    <w:rsid w:val="003C328D"/>
    <w:rsid w:val="003C3433"/>
    <w:rsid w:val="003C631D"/>
    <w:rsid w:val="003E279E"/>
    <w:rsid w:val="003E46BB"/>
    <w:rsid w:val="003E57E6"/>
    <w:rsid w:val="003F176B"/>
    <w:rsid w:val="003F3D46"/>
    <w:rsid w:val="003F6237"/>
    <w:rsid w:val="004018BF"/>
    <w:rsid w:val="00402CA5"/>
    <w:rsid w:val="00411EE2"/>
    <w:rsid w:val="0041695A"/>
    <w:rsid w:val="004239EC"/>
    <w:rsid w:val="0043044E"/>
    <w:rsid w:val="00431026"/>
    <w:rsid w:val="0043400C"/>
    <w:rsid w:val="0043494F"/>
    <w:rsid w:val="00435342"/>
    <w:rsid w:val="004375C5"/>
    <w:rsid w:val="00440BFA"/>
    <w:rsid w:val="00444C2E"/>
    <w:rsid w:val="00444C56"/>
    <w:rsid w:val="00446126"/>
    <w:rsid w:val="00446DC1"/>
    <w:rsid w:val="004500D0"/>
    <w:rsid w:val="004511AB"/>
    <w:rsid w:val="00452BBA"/>
    <w:rsid w:val="00454B47"/>
    <w:rsid w:val="00455C5B"/>
    <w:rsid w:val="0045762C"/>
    <w:rsid w:val="00460647"/>
    <w:rsid w:val="00463396"/>
    <w:rsid w:val="00467A73"/>
    <w:rsid w:val="00471584"/>
    <w:rsid w:val="004740A5"/>
    <w:rsid w:val="00474AA1"/>
    <w:rsid w:val="004777AF"/>
    <w:rsid w:val="00481132"/>
    <w:rsid w:val="00481462"/>
    <w:rsid w:val="004915C5"/>
    <w:rsid w:val="00495764"/>
    <w:rsid w:val="004A2222"/>
    <w:rsid w:val="004A3638"/>
    <w:rsid w:val="004A47B9"/>
    <w:rsid w:val="004B1C38"/>
    <w:rsid w:val="004B2C40"/>
    <w:rsid w:val="004B7044"/>
    <w:rsid w:val="004C052D"/>
    <w:rsid w:val="004C3BD1"/>
    <w:rsid w:val="004C79D3"/>
    <w:rsid w:val="004D333E"/>
    <w:rsid w:val="004D6B83"/>
    <w:rsid w:val="004D77E5"/>
    <w:rsid w:val="004E4836"/>
    <w:rsid w:val="004F1819"/>
    <w:rsid w:val="004F58E8"/>
    <w:rsid w:val="004F75B7"/>
    <w:rsid w:val="00500486"/>
    <w:rsid w:val="00504FAD"/>
    <w:rsid w:val="005070D0"/>
    <w:rsid w:val="0051085E"/>
    <w:rsid w:val="00515BC1"/>
    <w:rsid w:val="00530994"/>
    <w:rsid w:val="00530F13"/>
    <w:rsid w:val="00535C3F"/>
    <w:rsid w:val="00540BD0"/>
    <w:rsid w:val="005432B8"/>
    <w:rsid w:val="005470F9"/>
    <w:rsid w:val="00554353"/>
    <w:rsid w:val="005611CC"/>
    <w:rsid w:val="00561B09"/>
    <w:rsid w:val="00566508"/>
    <w:rsid w:val="00567FC8"/>
    <w:rsid w:val="0057036F"/>
    <w:rsid w:val="0057160C"/>
    <w:rsid w:val="00575E03"/>
    <w:rsid w:val="00576F88"/>
    <w:rsid w:val="00577B75"/>
    <w:rsid w:val="00580451"/>
    <w:rsid w:val="005852DD"/>
    <w:rsid w:val="00587E21"/>
    <w:rsid w:val="00590237"/>
    <w:rsid w:val="005913E2"/>
    <w:rsid w:val="005919F6"/>
    <w:rsid w:val="00593F23"/>
    <w:rsid w:val="0059421C"/>
    <w:rsid w:val="00595E7A"/>
    <w:rsid w:val="005A5EFC"/>
    <w:rsid w:val="005A6F05"/>
    <w:rsid w:val="005B2ED1"/>
    <w:rsid w:val="005B4E20"/>
    <w:rsid w:val="005C2D66"/>
    <w:rsid w:val="005C3751"/>
    <w:rsid w:val="005D0619"/>
    <w:rsid w:val="005D11A0"/>
    <w:rsid w:val="005D28ED"/>
    <w:rsid w:val="005D3E42"/>
    <w:rsid w:val="005D43D4"/>
    <w:rsid w:val="005D5362"/>
    <w:rsid w:val="005E3EF2"/>
    <w:rsid w:val="005E7533"/>
    <w:rsid w:val="005F77B4"/>
    <w:rsid w:val="005F798C"/>
    <w:rsid w:val="00602AC5"/>
    <w:rsid w:val="0061093D"/>
    <w:rsid w:val="00612D29"/>
    <w:rsid w:val="00613930"/>
    <w:rsid w:val="006227F5"/>
    <w:rsid w:val="00623FF0"/>
    <w:rsid w:val="00626A45"/>
    <w:rsid w:val="00635961"/>
    <w:rsid w:val="00647418"/>
    <w:rsid w:val="00653836"/>
    <w:rsid w:val="00671FCD"/>
    <w:rsid w:val="006752A3"/>
    <w:rsid w:val="00675C32"/>
    <w:rsid w:val="00680291"/>
    <w:rsid w:val="0068321B"/>
    <w:rsid w:val="00683F55"/>
    <w:rsid w:val="00685CDE"/>
    <w:rsid w:val="00687F3F"/>
    <w:rsid w:val="00696E5C"/>
    <w:rsid w:val="006A4F5F"/>
    <w:rsid w:val="006A6821"/>
    <w:rsid w:val="006B1385"/>
    <w:rsid w:val="006B4485"/>
    <w:rsid w:val="006C5C14"/>
    <w:rsid w:val="006C7CF1"/>
    <w:rsid w:val="006D2CF9"/>
    <w:rsid w:val="006D4CA6"/>
    <w:rsid w:val="006E0257"/>
    <w:rsid w:val="006F12F5"/>
    <w:rsid w:val="006F5042"/>
    <w:rsid w:val="006F5C8A"/>
    <w:rsid w:val="006F6031"/>
    <w:rsid w:val="00704A8F"/>
    <w:rsid w:val="00705B66"/>
    <w:rsid w:val="00710583"/>
    <w:rsid w:val="00710FB0"/>
    <w:rsid w:val="00713819"/>
    <w:rsid w:val="00715997"/>
    <w:rsid w:val="00716253"/>
    <w:rsid w:val="00716E4A"/>
    <w:rsid w:val="0072390D"/>
    <w:rsid w:val="00730C7B"/>
    <w:rsid w:val="00735E91"/>
    <w:rsid w:val="00740629"/>
    <w:rsid w:val="007454CC"/>
    <w:rsid w:val="00750F31"/>
    <w:rsid w:val="00752FEE"/>
    <w:rsid w:val="007554D8"/>
    <w:rsid w:val="00764933"/>
    <w:rsid w:val="00765133"/>
    <w:rsid w:val="00765CE2"/>
    <w:rsid w:val="0077478D"/>
    <w:rsid w:val="00776CE0"/>
    <w:rsid w:val="00780A93"/>
    <w:rsid w:val="007815D9"/>
    <w:rsid w:val="00783844"/>
    <w:rsid w:val="00784C8D"/>
    <w:rsid w:val="00786FBE"/>
    <w:rsid w:val="00787814"/>
    <w:rsid w:val="00787A1B"/>
    <w:rsid w:val="00792C66"/>
    <w:rsid w:val="007936FE"/>
    <w:rsid w:val="0079376F"/>
    <w:rsid w:val="0079465F"/>
    <w:rsid w:val="007965D1"/>
    <w:rsid w:val="00797191"/>
    <w:rsid w:val="007A1DE8"/>
    <w:rsid w:val="007A2B55"/>
    <w:rsid w:val="007A3853"/>
    <w:rsid w:val="007A708D"/>
    <w:rsid w:val="007A72AB"/>
    <w:rsid w:val="007B00FA"/>
    <w:rsid w:val="007B10E0"/>
    <w:rsid w:val="007B15A7"/>
    <w:rsid w:val="007B1B97"/>
    <w:rsid w:val="007B1F24"/>
    <w:rsid w:val="007B30B0"/>
    <w:rsid w:val="007C279C"/>
    <w:rsid w:val="007C64CC"/>
    <w:rsid w:val="007C76E9"/>
    <w:rsid w:val="007D096D"/>
    <w:rsid w:val="007D1315"/>
    <w:rsid w:val="007D5DF5"/>
    <w:rsid w:val="007D770E"/>
    <w:rsid w:val="007D7E9C"/>
    <w:rsid w:val="007E08C1"/>
    <w:rsid w:val="007E4333"/>
    <w:rsid w:val="007E5246"/>
    <w:rsid w:val="007E7B15"/>
    <w:rsid w:val="007F305F"/>
    <w:rsid w:val="007F556C"/>
    <w:rsid w:val="00807010"/>
    <w:rsid w:val="00812336"/>
    <w:rsid w:val="008171FB"/>
    <w:rsid w:val="0081726C"/>
    <w:rsid w:val="008238FE"/>
    <w:rsid w:val="008263CA"/>
    <w:rsid w:val="00830CA5"/>
    <w:rsid w:val="00845286"/>
    <w:rsid w:val="008457BC"/>
    <w:rsid w:val="0085481E"/>
    <w:rsid w:val="00855588"/>
    <w:rsid w:val="00857EFE"/>
    <w:rsid w:val="008615E6"/>
    <w:rsid w:val="00862D2B"/>
    <w:rsid w:val="00864C6D"/>
    <w:rsid w:val="00866802"/>
    <w:rsid w:val="008724E0"/>
    <w:rsid w:val="008728E8"/>
    <w:rsid w:val="00881D28"/>
    <w:rsid w:val="008934B7"/>
    <w:rsid w:val="00895572"/>
    <w:rsid w:val="008A468C"/>
    <w:rsid w:val="008A48AE"/>
    <w:rsid w:val="008A4995"/>
    <w:rsid w:val="008B7110"/>
    <w:rsid w:val="008B7ADD"/>
    <w:rsid w:val="008C0B99"/>
    <w:rsid w:val="008C1729"/>
    <w:rsid w:val="008C287B"/>
    <w:rsid w:val="008C7D69"/>
    <w:rsid w:val="008D19F7"/>
    <w:rsid w:val="008E37E6"/>
    <w:rsid w:val="008F02BB"/>
    <w:rsid w:val="008F2B52"/>
    <w:rsid w:val="008F3512"/>
    <w:rsid w:val="008F38D3"/>
    <w:rsid w:val="008F3B65"/>
    <w:rsid w:val="008F3BF5"/>
    <w:rsid w:val="0090089A"/>
    <w:rsid w:val="00901E4D"/>
    <w:rsid w:val="00902456"/>
    <w:rsid w:val="00910995"/>
    <w:rsid w:val="00912FCF"/>
    <w:rsid w:val="009150DD"/>
    <w:rsid w:val="00916021"/>
    <w:rsid w:val="009224B1"/>
    <w:rsid w:val="00923312"/>
    <w:rsid w:val="00925A88"/>
    <w:rsid w:val="00933568"/>
    <w:rsid w:val="00934E6E"/>
    <w:rsid w:val="009371E0"/>
    <w:rsid w:val="00940256"/>
    <w:rsid w:val="0094533A"/>
    <w:rsid w:val="00952230"/>
    <w:rsid w:val="00952393"/>
    <w:rsid w:val="00953696"/>
    <w:rsid w:val="009646D6"/>
    <w:rsid w:val="00966156"/>
    <w:rsid w:val="0097108C"/>
    <w:rsid w:val="009801F8"/>
    <w:rsid w:val="00984560"/>
    <w:rsid w:val="00984865"/>
    <w:rsid w:val="00984BD3"/>
    <w:rsid w:val="009857BE"/>
    <w:rsid w:val="009859C5"/>
    <w:rsid w:val="00987A12"/>
    <w:rsid w:val="00994EDD"/>
    <w:rsid w:val="009972BA"/>
    <w:rsid w:val="009A1CCD"/>
    <w:rsid w:val="009A30B0"/>
    <w:rsid w:val="009A3880"/>
    <w:rsid w:val="009A45F4"/>
    <w:rsid w:val="009A7AD7"/>
    <w:rsid w:val="009B28F0"/>
    <w:rsid w:val="009B5F7D"/>
    <w:rsid w:val="009B730F"/>
    <w:rsid w:val="009C004F"/>
    <w:rsid w:val="009C189C"/>
    <w:rsid w:val="009C2FC4"/>
    <w:rsid w:val="009C47BF"/>
    <w:rsid w:val="009C51B1"/>
    <w:rsid w:val="009C53D2"/>
    <w:rsid w:val="009C580C"/>
    <w:rsid w:val="009C6AED"/>
    <w:rsid w:val="009D5956"/>
    <w:rsid w:val="009D61BE"/>
    <w:rsid w:val="009D63C5"/>
    <w:rsid w:val="009D6961"/>
    <w:rsid w:val="009F108C"/>
    <w:rsid w:val="009F2381"/>
    <w:rsid w:val="009F3CC3"/>
    <w:rsid w:val="009F4843"/>
    <w:rsid w:val="009F619A"/>
    <w:rsid w:val="00A00329"/>
    <w:rsid w:val="00A06E05"/>
    <w:rsid w:val="00A06F55"/>
    <w:rsid w:val="00A1376F"/>
    <w:rsid w:val="00A14CE7"/>
    <w:rsid w:val="00A15913"/>
    <w:rsid w:val="00A20544"/>
    <w:rsid w:val="00A20B38"/>
    <w:rsid w:val="00A267F9"/>
    <w:rsid w:val="00A34AAE"/>
    <w:rsid w:val="00A37334"/>
    <w:rsid w:val="00A417DC"/>
    <w:rsid w:val="00A41D52"/>
    <w:rsid w:val="00A44E78"/>
    <w:rsid w:val="00A459AD"/>
    <w:rsid w:val="00A4688B"/>
    <w:rsid w:val="00A53353"/>
    <w:rsid w:val="00A60CA2"/>
    <w:rsid w:val="00A70CEB"/>
    <w:rsid w:val="00A71392"/>
    <w:rsid w:val="00A72B1C"/>
    <w:rsid w:val="00A738DE"/>
    <w:rsid w:val="00A760D1"/>
    <w:rsid w:val="00A83A40"/>
    <w:rsid w:val="00A84145"/>
    <w:rsid w:val="00A843E2"/>
    <w:rsid w:val="00A84FA1"/>
    <w:rsid w:val="00A909A4"/>
    <w:rsid w:val="00A944C8"/>
    <w:rsid w:val="00A94F50"/>
    <w:rsid w:val="00A9603F"/>
    <w:rsid w:val="00A9646E"/>
    <w:rsid w:val="00AA1A16"/>
    <w:rsid w:val="00AC0B71"/>
    <w:rsid w:val="00AC2929"/>
    <w:rsid w:val="00AC2962"/>
    <w:rsid w:val="00AC3A13"/>
    <w:rsid w:val="00AC5DBA"/>
    <w:rsid w:val="00AC7A7C"/>
    <w:rsid w:val="00AD46A2"/>
    <w:rsid w:val="00AE09D4"/>
    <w:rsid w:val="00AE26F9"/>
    <w:rsid w:val="00AE31A6"/>
    <w:rsid w:val="00AE38DF"/>
    <w:rsid w:val="00AE7B05"/>
    <w:rsid w:val="00AF17A7"/>
    <w:rsid w:val="00AF38ED"/>
    <w:rsid w:val="00AF4721"/>
    <w:rsid w:val="00AF73CA"/>
    <w:rsid w:val="00B000CF"/>
    <w:rsid w:val="00B020BD"/>
    <w:rsid w:val="00B02D28"/>
    <w:rsid w:val="00B05467"/>
    <w:rsid w:val="00B118FE"/>
    <w:rsid w:val="00B14A4B"/>
    <w:rsid w:val="00B14C34"/>
    <w:rsid w:val="00B157AF"/>
    <w:rsid w:val="00B16C6A"/>
    <w:rsid w:val="00B17125"/>
    <w:rsid w:val="00B1798D"/>
    <w:rsid w:val="00B322B8"/>
    <w:rsid w:val="00B33624"/>
    <w:rsid w:val="00B34A58"/>
    <w:rsid w:val="00B37091"/>
    <w:rsid w:val="00B41A7A"/>
    <w:rsid w:val="00B43B27"/>
    <w:rsid w:val="00B44227"/>
    <w:rsid w:val="00B53ABA"/>
    <w:rsid w:val="00B53BD6"/>
    <w:rsid w:val="00B5457A"/>
    <w:rsid w:val="00B63B6F"/>
    <w:rsid w:val="00B645C1"/>
    <w:rsid w:val="00B65AC1"/>
    <w:rsid w:val="00B65EED"/>
    <w:rsid w:val="00B73201"/>
    <w:rsid w:val="00B75D98"/>
    <w:rsid w:val="00B8020C"/>
    <w:rsid w:val="00B95802"/>
    <w:rsid w:val="00BA6A80"/>
    <w:rsid w:val="00BB7110"/>
    <w:rsid w:val="00BC0163"/>
    <w:rsid w:val="00BC16DD"/>
    <w:rsid w:val="00BC4586"/>
    <w:rsid w:val="00BC5035"/>
    <w:rsid w:val="00BC6880"/>
    <w:rsid w:val="00BD0A9F"/>
    <w:rsid w:val="00BD1544"/>
    <w:rsid w:val="00BD1F69"/>
    <w:rsid w:val="00BD3600"/>
    <w:rsid w:val="00BD49F0"/>
    <w:rsid w:val="00BE4560"/>
    <w:rsid w:val="00BE52E2"/>
    <w:rsid w:val="00BE54F6"/>
    <w:rsid w:val="00BF11DB"/>
    <w:rsid w:val="00BF3047"/>
    <w:rsid w:val="00C02FC1"/>
    <w:rsid w:val="00C041D3"/>
    <w:rsid w:val="00C065A4"/>
    <w:rsid w:val="00C10A94"/>
    <w:rsid w:val="00C15860"/>
    <w:rsid w:val="00C20CBC"/>
    <w:rsid w:val="00C2106F"/>
    <w:rsid w:val="00C2503C"/>
    <w:rsid w:val="00C254EA"/>
    <w:rsid w:val="00C26D09"/>
    <w:rsid w:val="00C31A9E"/>
    <w:rsid w:val="00C32229"/>
    <w:rsid w:val="00C3398C"/>
    <w:rsid w:val="00C43C8A"/>
    <w:rsid w:val="00C4420A"/>
    <w:rsid w:val="00C474C9"/>
    <w:rsid w:val="00C53BD8"/>
    <w:rsid w:val="00C53EE5"/>
    <w:rsid w:val="00C54B27"/>
    <w:rsid w:val="00C605E3"/>
    <w:rsid w:val="00C60F94"/>
    <w:rsid w:val="00C64D66"/>
    <w:rsid w:val="00C66EF0"/>
    <w:rsid w:val="00C67F7C"/>
    <w:rsid w:val="00C75A80"/>
    <w:rsid w:val="00C76DFF"/>
    <w:rsid w:val="00C8089C"/>
    <w:rsid w:val="00C81714"/>
    <w:rsid w:val="00C81B2B"/>
    <w:rsid w:val="00C8548B"/>
    <w:rsid w:val="00C90919"/>
    <w:rsid w:val="00C90ED6"/>
    <w:rsid w:val="00C94C12"/>
    <w:rsid w:val="00C961A2"/>
    <w:rsid w:val="00CA0576"/>
    <w:rsid w:val="00CA700E"/>
    <w:rsid w:val="00CB4D62"/>
    <w:rsid w:val="00CB5B18"/>
    <w:rsid w:val="00CC0F87"/>
    <w:rsid w:val="00CC15A8"/>
    <w:rsid w:val="00CC226E"/>
    <w:rsid w:val="00CC386D"/>
    <w:rsid w:val="00CC5B05"/>
    <w:rsid w:val="00CD2DE5"/>
    <w:rsid w:val="00CE1DA4"/>
    <w:rsid w:val="00CE46F0"/>
    <w:rsid w:val="00CE545B"/>
    <w:rsid w:val="00CF34FF"/>
    <w:rsid w:val="00CF3502"/>
    <w:rsid w:val="00CF3F4D"/>
    <w:rsid w:val="00CF5824"/>
    <w:rsid w:val="00CF5A9B"/>
    <w:rsid w:val="00D00500"/>
    <w:rsid w:val="00D04F70"/>
    <w:rsid w:val="00D0708C"/>
    <w:rsid w:val="00D10278"/>
    <w:rsid w:val="00D12FB0"/>
    <w:rsid w:val="00D1436D"/>
    <w:rsid w:val="00D14DFA"/>
    <w:rsid w:val="00D16C88"/>
    <w:rsid w:val="00D244EC"/>
    <w:rsid w:val="00D26882"/>
    <w:rsid w:val="00D36A9D"/>
    <w:rsid w:val="00D40729"/>
    <w:rsid w:val="00D411DB"/>
    <w:rsid w:val="00D50F9C"/>
    <w:rsid w:val="00D51A51"/>
    <w:rsid w:val="00D52F77"/>
    <w:rsid w:val="00D56593"/>
    <w:rsid w:val="00D567AC"/>
    <w:rsid w:val="00D56D5C"/>
    <w:rsid w:val="00D65AA2"/>
    <w:rsid w:val="00D669B3"/>
    <w:rsid w:val="00D7032A"/>
    <w:rsid w:val="00D72DFA"/>
    <w:rsid w:val="00D75A49"/>
    <w:rsid w:val="00D807AB"/>
    <w:rsid w:val="00D93797"/>
    <w:rsid w:val="00D94768"/>
    <w:rsid w:val="00D95DEA"/>
    <w:rsid w:val="00D977B3"/>
    <w:rsid w:val="00DB27DD"/>
    <w:rsid w:val="00DB460B"/>
    <w:rsid w:val="00DB7C07"/>
    <w:rsid w:val="00DC14C2"/>
    <w:rsid w:val="00DC245A"/>
    <w:rsid w:val="00DD07FA"/>
    <w:rsid w:val="00DD51D7"/>
    <w:rsid w:val="00DD56C4"/>
    <w:rsid w:val="00DD6403"/>
    <w:rsid w:val="00DE0AA6"/>
    <w:rsid w:val="00DE1E3F"/>
    <w:rsid w:val="00DE4C65"/>
    <w:rsid w:val="00DE4CEB"/>
    <w:rsid w:val="00DF1338"/>
    <w:rsid w:val="00DF5A09"/>
    <w:rsid w:val="00E0016F"/>
    <w:rsid w:val="00E00A06"/>
    <w:rsid w:val="00E05330"/>
    <w:rsid w:val="00E05DB0"/>
    <w:rsid w:val="00E11075"/>
    <w:rsid w:val="00E11CB8"/>
    <w:rsid w:val="00E13431"/>
    <w:rsid w:val="00E144E8"/>
    <w:rsid w:val="00E155A6"/>
    <w:rsid w:val="00E1756E"/>
    <w:rsid w:val="00E17B54"/>
    <w:rsid w:val="00E2184C"/>
    <w:rsid w:val="00E231B0"/>
    <w:rsid w:val="00E25353"/>
    <w:rsid w:val="00E27F02"/>
    <w:rsid w:val="00E404F8"/>
    <w:rsid w:val="00E43EC6"/>
    <w:rsid w:val="00E44111"/>
    <w:rsid w:val="00E5437B"/>
    <w:rsid w:val="00E553BD"/>
    <w:rsid w:val="00E55E51"/>
    <w:rsid w:val="00E60689"/>
    <w:rsid w:val="00E62D87"/>
    <w:rsid w:val="00E654DB"/>
    <w:rsid w:val="00E65CEF"/>
    <w:rsid w:val="00E676B6"/>
    <w:rsid w:val="00E7519D"/>
    <w:rsid w:val="00E77511"/>
    <w:rsid w:val="00E834AC"/>
    <w:rsid w:val="00E96451"/>
    <w:rsid w:val="00EA0FAE"/>
    <w:rsid w:val="00EA20E0"/>
    <w:rsid w:val="00EA6CB6"/>
    <w:rsid w:val="00EA73A3"/>
    <w:rsid w:val="00EB14E8"/>
    <w:rsid w:val="00EB214B"/>
    <w:rsid w:val="00EB7A09"/>
    <w:rsid w:val="00EC39DA"/>
    <w:rsid w:val="00EC49F7"/>
    <w:rsid w:val="00EE211E"/>
    <w:rsid w:val="00EE49C9"/>
    <w:rsid w:val="00EE4F3D"/>
    <w:rsid w:val="00EF0B3A"/>
    <w:rsid w:val="00F04695"/>
    <w:rsid w:val="00F1127A"/>
    <w:rsid w:val="00F11A75"/>
    <w:rsid w:val="00F164FA"/>
    <w:rsid w:val="00F17B8D"/>
    <w:rsid w:val="00F230B3"/>
    <w:rsid w:val="00F23F99"/>
    <w:rsid w:val="00F31E99"/>
    <w:rsid w:val="00F342F9"/>
    <w:rsid w:val="00F346CB"/>
    <w:rsid w:val="00F37CE7"/>
    <w:rsid w:val="00F4269F"/>
    <w:rsid w:val="00F4346D"/>
    <w:rsid w:val="00F4558F"/>
    <w:rsid w:val="00F47126"/>
    <w:rsid w:val="00F47207"/>
    <w:rsid w:val="00F50C8B"/>
    <w:rsid w:val="00F56871"/>
    <w:rsid w:val="00F601C7"/>
    <w:rsid w:val="00F6122D"/>
    <w:rsid w:val="00F65311"/>
    <w:rsid w:val="00F668E0"/>
    <w:rsid w:val="00F66C07"/>
    <w:rsid w:val="00F72D27"/>
    <w:rsid w:val="00F73315"/>
    <w:rsid w:val="00F74612"/>
    <w:rsid w:val="00F77746"/>
    <w:rsid w:val="00F80043"/>
    <w:rsid w:val="00F80E06"/>
    <w:rsid w:val="00F837C9"/>
    <w:rsid w:val="00F83FFD"/>
    <w:rsid w:val="00F8606F"/>
    <w:rsid w:val="00F90F8D"/>
    <w:rsid w:val="00FA22E7"/>
    <w:rsid w:val="00FA3AC1"/>
    <w:rsid w:val="00FA6F6F"/>
    <w:rsid w:val="00FB53D6"/>
    <w:rsid w:val="00FB5973"/>
    <w:rsid w:val="00FB5DAD"/>
    <w:rsid w:val="00FB60EA"/>
    <w:rsid w:val="00FB6307"/>
    <w:rsid w:val="00FC035B"/>
    <w:rsid w:val="00FC312C"/>
    <w:rsid w:val="00FC7B54"/>
    <w:rsid w:val="00FC7F76"/>
    <w:rsid w:val="00FD12C6"/>
    <w:rsid w:val="00FD22A8"/>
    <w:rsid w:val="00FD2F4D"/>
    <w:rsid w:val="00FE21A4"/>
    <w:rsid w:val="00FE4C69"/>
    <w:rsid w:val="00FE7263"/>
    <w:rsid w:val="00FE7AA6"/>
    <w:rsid w:val="00FF1F68"/>
    <w:rsid w:val="00FF27E6"/>
    <w:rsid w:val="00FF3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9A8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5B7"/>
    <w:pPr>
      <w:spacing w:after="0" w:line="240" w:lineRule="auto"/>
      <w:jc w:val="both"/>
    </w:pPr>
    <w:rPr>
      <w:rFont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75B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F4FEE"/>
    <w:pPr>
      <w:ind w:left="720"/>
      <w:contextualSpacing/>
    </w:pPr>
  </w:style>
  <w:style w:type="paragraph" w:styleId="Header">
    <w:name w:val="header"/>
    <w:basedOn w:val="Normal"/>
    <w:link w:val="HeaderChar"/>
    <w:uiPriority w:val="99"/>
    <w:unhideWhenUsed/>
    <w:rsid w:val="00CA700E"/>
    <w:pPr>
      <w:tabs>
        <w:tab w:val="center" w:pos="4680"/>
        <w:tab w:val="right" w:pos="9360"/>
      </w:tabs>
    </w:pPr>
  </w:style>
  <w:style w:type="character" w:customStyle="1" w:styleId="HeaderChar">
    <w:name w:val="Header Char"/>
    <w:basedOn w:val="DefaultParagraphFont"/>
    <w:link w:val="Header"/>
    <w:uiPriority w:val="99"/>
    <w:rsid w:val="00CA700E"/>
    <w:rPr>
      <w:rFonts w:cstheme="minorBidi"/>
      <w:szCs w:val="22"/>
    </w:rPr>
  </w:style>
  <w:style w:type="paragraph" w:styleId="Footer">
    <w:name w:val="footer"/>
    <w:basedOn w:val="Normal"/>
    <w:link w:val="FooterChar"/>
    <w:uiPriority w:val="99"/>
    <w:unhideWhenUsed/>
    <w:rsid w:val="00CA700E"/>
    <w:pPr>
      <w:tabs>
        <w:tab w:val="center" w:pos="4680"/>
        <w:tab w:val="right" w:pos="9360"/>
      </w:tabs>
    </w:pPr>
  </w:style>
  <w:style w:type="character" w:customStyle="1" w:styleId="FooterChar">
    <w:name w:val="Footer Char"/>
    <w:basedOn w:val="DefaultParagraphFont"/>
    <w:link w:val="Footer"/>
    <w:uiPriority w:val="99"/>
    <w:rsid w:val="00CA700E"/>
    <w:rPr>
      <w:rFonts w:cstheme="minorBidi"/>
      <w:szCs w:val="22"/>
    </w:rPr>
  </w:style>
  <w:style w:type="paragraph" w:styleId="EndnoteText">
    <w:name w:val="endnote text"/>
    <w:basedOn w:val="Normal"/>
    <w:link w:val="EndnoteTextChar"/>
    <w:uiPriority w:val="99"/>
    <w:semiHidden/>
    <w:unhideWhenUsed/>
    <w:rsid w:val="00455C5B"/>
    <w:rPr>
      <w:sz w:val="20"/>
      <w:szCs w:val="20"/>
    </w:rPr>
  </w:style>
  <w:style w:type="character" w:customStyle="1" w:styleId="EndnoteTextChar">
    <w:name w:val="Endnote Text Char"/>
    <w:basedOn w:val="DefaultParagraphFont"/>
    <w:link w:val="EndnoteText"/>
    <w:uiPriority w:val="99"/>
    <w:semiHidden/>
    <w:rsid w:val="00455C5B"/>
    <w:rPr>
      <w:rFonts w:cstheme="minorBidi"/>
      <w:sz w:val="20"/>
      <w:szCs w:val="20"/>
    </w:rPr>
  </w:style>
  <w:style w:type="character" w:styleId="EndnoteReference">
    <w:name w:val="endnote reference"/>
    <w:basedOn w:val="DefaultParagraphFont"/>
    <w:uiPriority w:val="99"/>
    <w:semiHidden/>
    <w:unhideWhenUsed/>
    <w:rsid w:val="00455C5B"/>
    <w:rPr>
      <w:vertAlign w:val="superscript"/>
    </w:rPr>
  </w:style>
  <w:style w:type="paragraph" w:styleId="FootnoteText">
    <w:name w:val="footnote text"/>
    <w:basedOn w:val="Normal"/>
    <w:link w:val="FootnoteTextChar"/>
    <w:uiPriority w:val="99"/>
    <w:semiHidden/>
    <w:unhideWhenUsed/>
    <w:rsid w:val="00455C5B"/>
    <w:rPr>
      <w:sz w:val="20"/>
      <w:szCs w:val="20"/>
    </w:rPr>
  </w:style>
  <w:style w:type="character" w:customStyle="1" w:styleId="FootnoteTextChar">
    <w:name w:val="Footnote Text Char"/>
    <w:basedOn w:val="DefaultParagraphFont"/>
    <w:link w:val="FootnoteText"/>
    <w:uiPriority w:val="99"/>
    <w:semiHidden/>
    <w:rsid w:val="00455C5B"/>
    <w:rPr>
      <w:rFonts w:cstheme="minorBidi"/>
      <w:sz w:val="20"/>
      <w:szCs w:val="20"/>
    </w:rPr>
  </w:style>
  <w:style w:type="character" w:styleId="FootnoteReference">
    <w:name w:val="footnote reference"/>
    <w:basedOn w:val="DefaultParagraphFont"/>
    <w:uiPriority w:val="99"/>
    <w:semiHidden/>
    <w:unhideWhenUsed/>
    <w:rsid w:val="00455C5B"/>
    <w:rPr>
      <w:vertAlign w:val="superscript"/>
    </w:rPr>
  </w:style>
  <w:style w:type="character" w:styleId="CommentReference">
    <w:name w:val="annotation reference"/>
    <w:basedOn w:val="DefaultParagraphFont"/>
    <w:uiPriority w:val="99"/>
    <w:semiHidden/>
    <w:unhideWhenUsed/>
    <w:rsid w:val="00F90F8D"/>
    <w:rPr>
      <w:sz w:val="16"/>
      <w:szCs w:val="16"/>
    </w:rPr>
  </w:style>
  <w:style w:type="paragraph" w:styleId="CommentText">
    <w:name w:val="annotation text"/>
    <w:basedOn w:val="Normal"/>
    <w:link w:val="CommentTextChar"/>
    <w:uiPriority w:val="99"/>
    <w:semiHidden/>
    <w:unhideWhenUsed/>
    <w:rsid w:val="00F90F8D"/>
    <w:rPr>
      <w:sz w:val="20"/>
      <w:szCs w:val="20"/>
    </w:rPr>
  </w:style>
  <w:style w:type="character" w:customStyle="1" w:styleId="CommentTextChar">
    <w:name w:val="Comment Text Char"/>
    <w:basedOn w:val="DefaultParagraphFont"/>
    <w:link w:val="CommentText"/>
    <w:uiPriority w:val="99"/>
    <w:semiHidden/>
    <w:rsid w:val="00F90F8D"/>
    <w:rPr>
      <w:rFonts w:cstheme="minorBidi"/>
      <w:sz w:val="20"/>
      <w:szCs w:val="20"/>
    </w:rPr>
  </w:style>
  <w:style w:type="paragraph" w:styleId="CommentSubject">
    <w:name w:val="annotation subject"/>
    <w:basedOn w:val="CommentText"/>
    <w:next w:val="CommentText"/>
    <w:link w:val="CommentSubjectChar"/>
    <w:uiPriority w:val="99"/>
    <w:semiHidden/>
    <w:unhideWhenUsed/>
    <w:rsid w:val="00F90F8D"/>
    <w:rPr>
      <w:b/>
      <w:bCs/>
    </w:rPr>
  </w:style>
  <w:style w:type="character" w:customStyle="1" w:styleId="CommentSubjectChar">
    <w:name w:val="Comment Subject Char"/>
    <w:basedOn w:val="CommentTextChar"/>
    <w:link w:val="CommentSubject"/>
    <w:uiPriority w:val="99"/>
    <w:semiHidden/>
    <w:rsid w:val="00F90F8D"/>
    <w:rPr>
      <w:rFonts w:cstheme="minorBidi"/>
      <w:b/>
      <w:bCs/>
      <w:sz w:val="20"/>
      <w:szCs w:val="20"/>
    </w:rPr>
  </w:style>
  <w:style w:type="paragraph" w:styleId="BalloonText">
    <w:name w:val="Balloon Text"/>
    <w:basedOn w:val="Normal"/>
    <w:link w:val="BalloonTextChar"/>
    <w:uiPriority w:val="99"/>
    <w:semiHidden/>
    <w:unhideWhenUsed/>
    <w:rsid w:val="00F90F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0F8D"/>
    <w:rPr>
      <w:rFonts w:ascii="Segoe UI" w:hAnsi="Segoe UI" w:cs="Segoe UI"/>
      <w:sz w:val="18"/>
      <w:szCs w:val="18"/>
    </w:rPr>
  </w:style>
  <w:style w:type="paragraph" w:styleId="Revision">
    <w:name w:val="Revision"/>
    <w:hidden/>
    <w:uiPriority w:val="99"/>
    <w:semiHidden/>
    <w:rsid w:val="00211CCE"/>
    <w:pPr>
      <w:spacing w:after="0" w:line="240" w:lineRule="auto"/>
    </w:pPr>
    <w:rPr>
      <w:rFonts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8383568">
      <w:bodyDiv w:val="1"/>
      <w:marLeft w:val="0"/>
      <w:marRight w:val="0"/>
      <w:marTop w:val="0"/>
      <w:marBottom w:val="0"/>
      <w:divBdr>
        <w:top w:val="none" w:sz="0" w:space="0" w:color="auto"/>
        <w:left w:val="none" w:sz="0" w:space="0" w:color="auto"/>
        <w:bottom w:val="none" w:sz="0" w:space="0" w:color="auto"/>
        <w:right w:val="none" w:sz="0" w:space="0" w:color="auto"/>
      </w:divBdr>
    </w:div>
    <w:div w:id="114740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2129</Words>
  <Characters>11950</Characters>
  <Application>Microsoft Office Word</Application>
  <DocSecurity>0</DocSecurity>
  <Lines>362</Lines>
  <Paragraphs>207</Paragraphs>
  <ScaleCrop>false</ScaleCrop>
  <Company/>
  <LinksUpToDate>false</LinksUpToDate>
  <CharactersWithSpaces>13872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2024-05-23T21:36:00Z</dcterms:created>
  <dcterms:modified xsi:type="dcterms:W3CDTF">2024-06-07T15:26:00Z</dcterms:modified>
</cp:coreProperties>
</file>